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24B9E" w14:textId="77777777" w:rsidR="00E160FD" w:rsidRDefault="00F5408F" w:rsidP="00F5408F">
      <w:pPr>
        <w:spacing w:after="0"/>
        <w:jc w:val="center"/>
        <w:rPr>
          <w:b/>
        </w:rPr>
      </w:pPr>
      <w:bookmarkStart w:id="0" w:name="_GoBack"/>
      <w:bookmarkEnd w:id="0"/>
      <w:r>
        <w:rPr>
          <w:b/>
        </w:rPr>
        <w:t xml:space="preserve">Guide to Interpretation of </w:t>
      </w:r>
      <w:proofErr w:type="spellStart"/>
      <w:r>
        <w:rPr>
          <w:b/>
        </w:rPr>
        <w:t>BioFire</w:t>
      </w:r>
      <w:proofErr w:type="spellEnd"/>
      <w:r>
        <w:rPr>
          <w:b/>
        </w:rPr>
        <w:t xml:space="preserve"> </w:t>
      </w:r>
      <w:proofErr w:type="spellStart"/>
      <w:r>
        <w:rPr>
          <w:b/>
        </w:rPr>
        <w:t>FilmArray</w:t>
      </w:r>
      <w:proofErr w:type="spellEnd"/>
      <w:r>
        <w:rPr>
          <w:b/>
        </w:rPr>
        <w:t xml:space="preserve"> Blood Culture Identification (BCID) Panel</w:t>
      </w:r>
    </w:p>
    <w:p w14:paraId="587BCD21" w14:textId="77777777" w:rsidR="00F5408F" w:rsidRDefault="00F5408F" w:rsidP="00F5408F">
      <w:pPr>
        <w:spacing w:after="0"/>
        <w:jc w:val="center"/>
        <w:rPr>
          <w:b/>
        </w:rPr>
      </w:pPr>
      <w:r>
        <w:rPr>
          <w:b/>
        </w:rPr>
        <w:t>Antimicrobial Stewardship Program, VA Greater Los Angeles Healthcare System</w:t>
      </w:r>
    </w:p>
    <w:p w14:paraId="207957F0" w14:textId="0D7E9DC6" w:rsidR="00F5408F" w:rsidRDefault="00260F17" w:rsidP="00F5408F">
      <w:pPr>
        <w:spacing w:after="0"/>
        <w:jc w:val="center"/>
        <w:rPr>
          <w:b/>
        </w:rPr>
      </w:pPr>
      <w:r>
        <w:rPr>
          <w:b/>
        </w:rPr>
        <w:t>Febr</w:t>
      </w:r>
      <w:r w:rsidR="00F5408F">
        <w:rPr>
          <w:b/>
        </w:rPr>
        <w:t>uary 2017</w:t>
      </w:r>
    </w:p>
    <w:p w14:paraId="6A2F49B5" w14:textId="77777777" w:rsidR="00F5408F" w:rsidRDefault="00F5408F" w:rsidP="00F5408F">
      <w:pPr>
        <w:spacing w:after="0"/>
        <w:jc w:val="center"/>
        <w:rPr>
          <w:b/>
        </w:rPr>
      </w:pPr>
    </w:p>
    <w:p w14:paraId="332B9572" w14:textId="77777777" w:rsidR="00F5408F" w:rsidRDefault="00F5408F" w:rsidP="00F5408F">
      <w:pPr>
        <w:spacing w:after="0"/>
        <w:rPr>
          <w:b/>
        </w:rPr>
      </w:pPr>
      <w:r>
        <w:rPr>
          <w:b/>
        </w:rPr>
        <w:t>Introduction:</w:t>
      </w:r>
    </w:p>
    <w:p w14:paraId="2A111773" w14:textId="77777777" w:rsidR="0051350B" w:rsidRDefault="00F5408F" w:rsidP="00F5408F">
      <w:pPr>
        <w:spacing w:after="0"/>
      </w:pPr>
      <w:r>
        <w:t xml:space="preserve">The microbiology laboratory is implementing the </w:t>
      </w:r>
      <w:proofErr w:type="spellStart"/>
      <w:r>
        <w:t>BioFire</w:t>
      </w:r>
      <w:proofErr w:type="spellEnd"/>
      <w:r>
        <w:t xml:space="preserve"> </w:t>
      </w:r>
      <w:proofErr w:type="spellStart"/>
      <w:r>
        <w:t>FilmArray</w:t>
      </w:r>
      <w:proofErr w:type="spellEnd"/>
      <w:r>
        <w:t xml:space="preserve"> Blood Culture Identification (BCID) system in order to provide preliminary identification of bl</w:t>
      </w:r>
      <w:r w:rsidR="00772A81">
        <w:t>oodstream pathogens within an hour</w:t>
      </w:r>
      <w:r>
        <w:t xml:space="preserve"> of blood cultures turning positive.  It is important to note that this system only provides preliminary identification of the organism present and whether or not any of three resistance genes are present; </w:t>
      </w:r>
      <w:r>
        <w:rPr>
          <w:b/>
          <w:i/>
        </w:rPr>
        <w:t>it does NOT provide antimicrobial susceptibility</w:t>
      </w:r>
      <w:r w:rsidR="0051350B">
        <w:rPr>
          <w:b/>
          <w:i/>
        </w:rPr>
        <w:t xml:space="preserve"> NOR does it capture all mechanisms of antimicrobial resistance.</w:t>
      </w:r>
      <w:r w:rsidR="0051350B">
        <w:rPr>
          <w:b/>
        </w:rPr>
        <w:t xml:space="preserve"> </w:t>
      </w:r>
      <w:r w:rsidR="0051350B">
        <w:t>Antimicrobial resistance testing</w:t>
      </w:r>
      <w:r>
        <w:t xml:space="preserve"> is still performed via standard methodology and can take up to 96 hours to be completed.</w:t>
      </w:r>
      <w:r w:rsidR="006B55E3">
        <w:t xml:space="preserve">  </w:t>
      </w:r>
      <w:r w:rsidR="006B55E3" w:rsidRPr="006B55E3">
        <w:t>Certain infections are frequently polymicrobial in nature and the isolation of a single pathogen from the blood culture, while allowing narrowing of therapy, should not result in over-narrowing. Some specific</w:t>
      </w:r>
      <w:r w:rsidR="006B55E3">
        <w:t xml:space="preserve"> examples of this would include</w:t>
      </w:r>
      <w:r w:rsidR="006B55E3" w:rsidRPr="006B55E3">
        <w:t xml:space="preserve"> complicated intra-abdominal infections and diabetic foot infections. These infections often involve anaerobes and therapy active against these should generally be included until definitive cultures of the site of infection have returned.</w:t>
      </w:r>
    </w:p>
    <w:p w14:paraId="6CBD52DE" w14:textId="77777777" w:rsidR="0051350B" w:rsidRDefault="0051350B" w:rsidP="00F5408F">
      <w:pPr>
        <w:spacing w:after="0"/>
      </w:pPr>
    </w:p>
    <w:p w14:paraId="3621026A" w14:textId="6C7A0FF9" w:rsidR="0051350B" w:rsidRPr="008D3714" w:rsidRDefault="008D3714" w:rsidP="0051350B">
      <w:pPr>
        <w:spacing w:after="0"/>
        <w:rPr>
          <w:b/>
        </w:rPr>
      </w:pPr>
      <w:r w:rsidRPr="008D3714">
        <w:rPr>
          <w:b/>
        </w:rPr>
        <w:t xml:space="preserve">Table 1: </w:t>
      </w:r>
      <w:r w:rsidR="0051350B" w:rsidRPr="008D3714">
        <w:rPr>
          <w:b/>
        </w:rPr>
        <w:t>Organism</w:t>
      </w:r>
      <w:r w:rsidRPr="008D3714">
        <w:rPr>
          <w:b/>
        </w:rPr>
        <w:t xml:space="preserve"> species </w:t>
      </w:r>
      <w:r w:rsidR="002E39CA">
        <w:rPr>
          <w:b/>
        </w:rPr>
        <w:t xml:space="preserve">and antibiotic resistance </w:t>
      </w:r>
      <w:r w:rsidRPr="008D3714">
        <w:rPr>
          <w:b/>
        </w:rPr>
        <w:t xml:space="preserve">reported by </w:t>
      </w:r>
      <w:proofErr w:type="spellStart"/>
      <w:r w:rsidRPr="008D3714">
        <w:rPr>
          <w:b/>
        </w:rPr>
        <w:t>BioFire</w:t>
      </w:r>
      <w:proofErr w:type="spellEnd"/>
      <w:r w:rsidRPr="008D3714">
        <w:rPr>
          <w:b/>
        </w:rPr>
        <w:t xml:space="preserve"> </w:t>
      </w:r>
      <w:proofErr w:type="spellStart"/>
      <w:r w:rsidRPr="008D3714">
        <w:rPr>
          <w:b/>
        </w:rPr>
        <w:t>FilmArray</w:t>
      </w:r>
      <w:proofErr w:type="spellEnd"/>
      <w:r w:rsidRPr="008D3714">
        <w:rPr>
          <w:b/>
        </w:rPr>
        <w:t xml:space="preserve"> BCID panel</w:t>
      </w:r>
      <w:r w:rsidR="0051350B" w:rsidRPr="008D3714">
        <w:rPr>
          <w:b/>
        </w:rP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84"/>
        <w:gridCol w:w="4784"/>
      </w:tblGrid>
      <w:tr w:rsidR="0051350B" w:rsidRPr="0051350B" w14:paraId="78E53E16" w14:textId="77777777" w:rsidTr="0051350B">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23C00"/>
            <w:hideMark/>
          </w:tcPr>
          <w:p w14:paraId="2B666869" w14:textId="77777777" w:rsidR="0051350B" w:rsidRPr="0051350B" w:rsidRDefault="0051350B" w:rsidP="0051350B">
            <w:pPr>
              <w:spacing w:after="0" w:line="336" w:lineRule="atLeast"/>
              <w:jc w:val="center"/>
              <w:rPr>
                <w:rFonts w:ascii="Arial" w:eastAsia="Times New Roman" w:hAnsi="Arial" w:cs="Arial"/>
                <w:sz w:val="15"/>
                <w:szCs w:val="15"/>
              </w:rPr>
            </w:pPr>
            <w:r w:rsidRPr="0051350B">
              <w:rPr>
                <w:rFonts w:ascii="Arial" w:eastAsia="Times New Roman" w:hAnsi="Arial" w:cs="Arial"/>
                <w:b/>
                <w:bCs/>
                <w:color w:val="FFFFFF"/>
                <w:sz w:val="21"/>
                <w:szCs w:val="21"/>
              </w:rPr>
              <w:t>Gram+  Bacteria</w:t>
            </w:r>
          </w:p>
        </w:tc>
        <w:tc>
          <w:tcPr>
            <w:tcW w:w="0" w:type="auto"/>
            <w:tcBorders>
              <w:top w:val="outset" w:sz="6" w:space="0" w:color="auto"/>
              <w:left w:val="outset" w:sz="6" w:space="0" w:color="auto"/>
              <w:bottom w:val="outset" w:sz="6" w:space="0" w:color="auto"/>
              <w:right w:val="outset" w:sz="6" w:space="0" w:color="auto"/>
            </w:tcBorders>
            <w:shd w:val="clear" w:color="auto" w:fill="F23C00"/>
            <w:hideMark/>
          </w:tcPr>
          <w:p w14:paraId="12C05E10" w14:textId="77777777" w:rsidR="0051350B" w:rsidRPr="0051350B" w:rsidRDefault="0051350B" w:rsidP="0051350B">
            <w:pPr>
              <w:spacing w:after="0" w:line="336" w:lineRule="atLeast"/>
              <w:jc w:val="center"/>
              <w:rPr>
                <w:rFonts w:ascii="Arial" w:eastAsia="Times New Roman" w:hAnsi="Arial" w:cs="Arial"/>
                <w:sz w:val="15"/>
                <w:szCs w:val="15"/>
              </w:rPr>
            </w:pPr>
            <w:r w:rsidRPr="0051350B">
              <w:rPr>
                <w:rFonts w:ascii="Arial" w:eastAsia="Times New Roman" w:hAnsi="Arial" w:cs="Arial"/>
                <w:b/>
                <w:bCs/>
                <w:color w:val="FFFFFF"/>
                <w:sz w:val="21"/>
                <w:szCs w:val="21"/>
              </w:rPr>
              <w:t>Gram–  Bacteria</w:t>
            </w:r>
          </w:p>
        </w:tc>
      </w:tr>
      <w:tr w:rsidR="0051350B" w:rsidRPr="0051350B" w14:paraId="08DFD03B" w14:textId="77777777" w:rsidTr="005135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0D8BCDA1"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Enterococcus</w:t>
            </w:r>
          </w:p>
          <w:p w14:paraId="475C41E0"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Listeria monocytogenes</w:t>
            </w:r>
          </w:p>
          <w:p w14:paraId="3958048B"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Staphylococcus</w:t>
            </w:r>
          </w:p>
          <w:p w14:paraId="00B31DFE"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Staphylococcus aureus</w:t>
            </w:r>
          </w:p>
          <w:p w14:paraId="7292566A"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Streptococcus</w:t>
            </w:r>
          </w:p>
          <w:p w14:paraId="730A02BD"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 xml:space="preserve">Streptococcus </w:t>
            </w:r>
            <w:proofErr w:type="spellStart"/>
            <w:r w:rsidRPr="0051350B">
              <w:rPr>
                <w:rFonts w:ascii="Arial" w:eastAsia="Times New Roman" w:hAnsi="Arial" w:cs="Arial"/>
                <w:i/>
                <w:iCs/>
                <w:sz w:val="21"/>
                <w:szCs w:val="21"/>
              </w:rPr>
              <w:t>agalactiae</w:t>
            </w:r>
            <w:proofErr w:type="spellEnd"/>
          </w:p>
          <w:p w14:paraId="6217F722"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Streptococcus pyogenes</w:t>
            </w:r>
          </w:p>
          <w:p w14:paraId="4C70B189"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Streptococcus pneumoniae</w:t>
            </w:r>
          </w:p>
        </w:tc>
        <w:tc>
          <w:tcPr>
            <w:tcW w:w="0" w:type="auto"/>
            <w:tcBorders>
              <w:top w:val="outset" w:sz="6" w:space="0" w:color="auto"/>
              <w:left w:val="outset" w:sz="6" w:space="0" w:color="auto"/>
              <w:bottom w:val="outset" w:sz="6" w:space="0" w:color="auto"/>
              <w:right w:val="outset" w:sz="6" w:space="0" w:color="auto"/>
            </w:tcBorders>
            <w:hideMark/>
          </w:tcPr>
          <w:p w14:paraId="1A57BAF9" w14:textId="77777777" w:rsidR="009E2588" w:rsidRDefault="0051350B" w:rsidP="0051350B">
            <w:pPr>
              <w:spacing w:after="0" w:line="336" w:lineRule="atLeast"/>
              <w:rPr>
                <w:rFonts w:ascii="Arial" w:eastAsia="Times New Roman" w:hAnsi="Arial" w:cs="Arial"/>
                <w:i/>
                <w:iCs/>
                <w:sz w:val="21"/>
                <w:szCs w:val="21"/>
              </w:rPr>
            </w:pPr>
            <w:r w:rsidRPr="0051350B">
              <w:rPr>
                <w:rFonts w:ascii="Arial" w:eastAsia="Times New Roman" w:hAnsi="Arial" w:cs="Arial"/>
                <w:i/>
                <w:iCs/>
                <w:sz w:val="21"/>
                <w:szCs w:val="21"/>
              </w:rPr>
              <w:t>Acinetobacter baumannii</w:t>
            </w:r>
          </w:p>
          <w:p w14:paraId="32ACB302"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Haemophilus influenzae</w:t>
            </w:r>
          </w:p>
          <w:p w14:paraId="265C1152"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Neisseria meningitidis</w:t>
            </w:r>
          </w:p>
          <w:p w14:paraId="3511361B"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Pseudomonas aeruginosa</w:t>
            </w:r>
          </w:p>
          <w:p w14:paraId="70556FF0" w14:textId="331131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Enterobacteriaceae</w:t>
            </w:r>
          </w:p>
          <w:p w14:paraId="18B44AFE"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 xml:space="preserve">Enterobacter cloacae </w:t>
            </w:r>
            <w:r w:rsidRPr="00523B1A">
              <w:rPr>
                <w:rFonts w:ascii="Arial" w:eastAsia="Times New Roman" w:hAnsi="Arial" w:cs="Arial"/>
                <w:iCs/>
                <w:sz w:val="21"/>
                <w:szCs w:val="21"/>
              </w:rPr>
              <w:t>complex</w:t>
            </w:r>
          </w:p>
          <w:p w14:paraId="57ADAF0A"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Escherichia coli</w:t>
            </w:r>
          </w:p>
          <w:p w14:paraId="3D20F863" w14:textId="77777777" w:rsidR="0051350B" w:rsidRPr="0051350B" w:rsidRDefault="0051350B" w:rsidP="0051350B">
            <w:pPr>
              <w:spacing w:after="0" w:line="336" w:lineRule="atLeast"/>
              <w:rPr>
                <w:rFonts w:ascii="Arial" w:eastAsia="Times New Roman" w:hAnsi="Arial" w:cs="Arial"/>
                <w:sz w:val="15"/>
                <w:szCs w:val="15"/>
              </w:rPr>
            </w:pPr>
            <w:proofErr w:type="spellStart"/>
            <w:r w:rsidRPr="0051350B">
              <w:rPr>
                <w:rFonts w:ascii="Arial" w:eastAsia="Times New Roman" w:hAnsi="Arial" w:cs="Arial"/>
                <w:i/>
                <w:iCs/>
                <w:sz w:val="21"/>
                <w:szCs w:val="21"/>
              </w:rPr>
              <w:t>Klebsiella</w:t>
            </w:r>
            <w:proofErr w:type="spellEnd"/>
            <w:r w:rsidRPr="0051350B">
              <w:rPr>
                <w:rFonts w:ascii="Arial" w:eastAsia="Times New Roman" w:hAnsi="Arial" w:cs="Arial"/>
                <w:i/>
                <w:iCs/>
                <w:sz w:val="21"/>
                <w:szCs w:val="21"/>
              </w:rPr>
              <w:t xml:space="preserve"> </w:t>
            </w:r>
            <w:proofErr w:type="spellStart"/>
            <w:r w:rsidRPr="0051350B">
              <w:rPr>
                <w:rFonts w:ascii="Arial" w:eastAsia="Times New Roman" w:hAnsi="Arial" w:cs="Arial"/>
                <w:i/>
                <w:iCs/>
                <w:sz w:val="21"/>
                <w:szCs w:val="21"/>
              </w:rPr>
              <w:t>oxytoca</w:t>
            </w:r>
            <w:proofErr w:type="spellEnd"/>
          </w:p>
          <w:p w14:paraId="34E5BB11"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Klebsiella pneumoniae</w:t>
            </w:r>
          </w:p>
          <w:p w14:paraId="6C46517E"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Proteus</w:t>
            </w:r>
          </w:p>
          <w:p w14:paraId="60B13234"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Serratia marcescens</w:t>
            </w:r>
            <w:r w:rsidRPr="0051350B">
              <w:rPr>
                <w:rFonts w:ascii="Arial" w:eastAsia="Times New Roman" w:hAnsi="Arial" w:cs="Arial"/>
                <w:sz w:val="15"/>
                <w:szCs w:val="15"/>
              </w:rPr>
              <w:br/>
              <w:t> </w:t>
            </w:r>
          </w:p>
        </w:tc>
      </w:tr>
      <w:tr w:rsidR="0051350B" w:rsidRPr="0051350B" w14:paraId="4625A14F" w14:textId="77777777" w:rsidTr="0051350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23C00"/>
            <w:hideMark/>
          </w:tcPr>
          <w:p w14:paraId="0D442B06" w14:textId="77777777" w:rsidR="0051350B" w:rsidRPr="0051350B" w:rsidRDefault="0051350B" w:rsidP="0051350B">
            <w:pPr>
              <w:spacing w:after="0" w:line="336" w:lineRule="atLeast"/>
              <w:jc w:val="center"/>
              <w:rPr>
                <w:rFonts w:ascii="Arial" w:eastAsia="Times New Roman" w:hAnsi="Arial" w:cs="Arial"/>
                <w:sz w:val="15"/>
                <w:szCs w:val="15"/>
              </w:rPr>
            </w:pPr>
            <w:r w:rsidRPr="0051350B">
              <w:rPr>
                <w:rFonts w:ascii="Arial" w:eastAsia="Times New Roman" w:hAnsi="Arial" w:cs="Arial"/>
                <w:b/>
                <w:bCs/>
                <w:color w:val="FFFFFF"/>
                <w:sz w:val="21"/>
                <w:szCs w:val="21"/>
              </w:rPr>
              <w:t>Yeast</w:t>
            </w:r>
          </w:p>
        </w:tc>
        <w:tc>
          <w:tcPr>
            <w:tcW w:w="0" w:type="auto"/>
            <w:tcBorders>
              <w:top w:val="outset" w:sz="6" w:space="0" w:color="auto"/>
              <w:left w:val="outset" w:sz="6" w:space="0" w:color="auto"/>
              <w:bottom w:val="outset" w:sz="6" w:space="0" w:color="auto"/>
              <w:right w:val="outset" w:sz="6" w:space="0" w:color="auto"/>
            </w:tcBorders>
            <w:shd w:val="clear" w:color="auto" w:fill="F23C00"/>
            <w:hideMark/>
          </w:tcPr>
          <w:p w14:paraId="0B333284" w14:textId="77777777" w:rsidR="0051350B" w:rsidRPr="0051350B" w:rsidRDefault="0051350B" w:rsidP="0051350B">
            <w:pPr>
              <w:spacing w:after="0" w:line="336" w:lineRule="atLeast"/>
              <w:jc w:val="center"/>
              <w:rPr>
                <w:rFonts w:ascii="Arial" w:eastAsia="Times New Roman" w:hAnsi="Arial" w:cs="Arial"/>
                <w:sz w:val="15"/>
                <w:szCs w:val="15"/>
              </w:rPr>
            </w:pPr>
            <w:r w:rsidRPr="0051350B">
              <w:rPr>
                <w:rFonts w:ascii="Arial" w:eastAsia="Times New Roman" w:hAnsi="Arial" w:cs="Arial"/>
                <w:b/>
                <w:bCs/>
                <w:color w:val="FFFFFF"/>
                <w:sz w:val="21"/>
                <w:szCs w:val="21"/>
              </w:rPr>
              <w:t>Antibiotic Resistance</w:t>
            </w:r>
          </w:p>
        </w:tc>
      </w:tr>
      <w:tr w:rsidR="0051350B" w:rsidRPr="0051350B" w14:paraId="40BA7D3D" w14:textId="77777777" w:rsidTr="0051350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2CAA25BF"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Candida albicans</w:t>
            </w:r>
          </w:p>
          <w:p w14:paraId="1676E642"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Candida glabrata</w:t>
            </w:r>
          </w:p>
          <w:p w14:paraId="6A6C2B98"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Candida krusei</w:t>
            </w:r>
          </w:p>
          <w:p w14:paraId="52D15A35"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 xml:space="preserve">Candida </w:t>
            </w:r>
            <w:proofErr w:type="spellStart"/>
            <w:r w:rsidRPr="0051350B">
              <w:rPr>
                <w:rFonts w:ascii="Arial" w:eastAsia="Times New Roman" w:hAnsi="Arial" w:cs="Arial"/>
                <w:i/>
                <w:iCs/>
                <w:sz w:val="21"/>
                <w:szCs w:val="21"/>
              </w:rPr>
              <w:t>parapsilosis</w:t>
            </w:r>
            <w:proofErr w:type="spellEnd"/>
          </w:p>
          <w:p w14:paraId="447E83FD" w14:textId="77777777" w:rsidR="0051350B" w:rsidRPr="0051350B" w:rsidRDefault="0051350B" w:rsidP="0051350B">
            <w:pPr>
              <w:spacing w:after="0" w:line="336" w:lineRule="atLeast"/>
              <w:rPr>
                <w:rFonts w:ascii="Arial" w:eastAsia="Times New Roman" w:hAnsi="Arial" w:cs="Arial"/>
                <w:sz w:val="15"/>
                <w:szCs w:val="15"/>
              </w:rPr>
            </w:pPr>
            <w:r w:rsidRPr="0051350B">
              <w:rPr>
                <w:rFonts w:ascii="Arial" w:eastAsia="Times New Roman" w:hAnsi="Arial" w:cs="Arial"/>
                <w:i/>
                <w:iCs/>
                <w:sz w:val="21"/>
                <w:szCs w:val="21"/>
              </w:rPr>
              <w:t xml:space="preserve">Candida </w:t>
            </w:r>
            <w:proofErr w:type="spellStart"/>
            <w:r w:rsidRPr="0051350B">
              <w:rPr>
                <w:rFonts w:ascii="Arial" w:eastAsia="Times New Roman" w:hAnsi="Arial" w:cs="Arial"/>
                <w:i/>
                <w:iCs/>
                <w:sz w:val="21"/>
                <w:szCs w:val="21"/>
              </w:rPr>
              <w:t>tropicalis</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49A477E" w14:textId="77777777" w:rsidR="0051350B" w:rsidRPr="0051350B" w:rsidRDefault="0051350B" w:rsidP="0051350B">
            <w:pPr>
              <w:spacing w:after="0" w:line="336" w:lineRule="atLeast"/>
              <w:rPr>
                <w:rFonts w:ascii="Arial" w:eastAsia="Times New Roman" w:hAnsi="Arial" w:cs="Arial"/>
                <w:sz w:val="15"/>
                <w:szCs w:val="15"/>
              </w:rPr>
            </w:pPr>
            <w:proofErr w:type="spellStart"/>
            <w:r w:rsidRPr="00523B1A">
              <w:rPr>
                <w:rFonts w:ascii="Arial" w:eastAsia="Times New Roman" w:hAnsi="Arial" w:cs="Arial"/>
                <w:i/>
                <w:sz w:val="21"/>
                <w:szCs w:val="21"/>
              </w:rPr>
              <w:t>mecA</w:t>
            </w:r>
            <w:proofErr w:type="spellEnd"/>
            <w:r w:rsidRPr="0051350B">
              <w:rPr>
                <w:rFonts w:ascii="Arial" w:eastAsia="Times New Roman" w:hAnsi="Arial" w:cs="Arial"/>
                <w:sz w:val="21"/>
                <w:szCs w:val="21"/>
              </w:rPr>
              <w:t xml:space="preserve"> - methicillin resistance</w:t>
            </w:r>
          </w:p>
          <w:p w14:paraId="6DB58AA8" w14:textId="77777777" w:rsidR="0051350B" w:rsidRPr="0051350B" w:rsidRDefault="0051350B" w:rsidP="0051350B">
            <w:pPr>
              <w:spacing w:after="0" w:line="336" w:lineRule="atLeast"/>
              <w:rPr>
                <w:rFonts w:ascii="Arial" w:eastAsia="Times New Roman" w:hAnsi="Arial" w:cs="Arial"/>
                <w:sz w:val="15"/>
                <w:szCs w:val="15"/>
              </w:rPr>
            </w:pPr>
            <w:proofErr w:type="spellStart"/>
            <w:r w:rsidRPr="00523B1A">
              <w:rPr>
                <w:rFonts w:ascii="Arial" w:eastAsia="Times New Roman" w:hAnsi="Arial" w:cs="Arial"/>
                <w:i/>
                <w:sz w:val="21"/>
                <w:szCs w:val="21"/>
              </w:rPr>
              <w:t>vanA</w:t>
            </w:r>
            <w:proofErr w:type="spellEnd"/>
            <w:r w:rsidRPr="00523B1A">
              <w:rPr>
                <w:rFonts w:ascii="Arial" w:eastAsia="Times New Roman" w:hAnsi="Arial" w:cs="Arial"/>
                <w:i/>
                <w:sz w:val="21"/>
                <w:szCs w:val="21"/>
              </w:rPr>
              <w:t>/B</w:t>
            </w:r>
            <w:r w:rsidRPr="0051350B">
              <w:rPr>
                <w:rFonts w:ascii="Arial" w:eastAsia="Times New Roman" w:hAnsi="Arial" w:cs="Arial"/>
                <w:sz w:val="21"/>
                <w:szCs w:val="21"/>
              </w:rPr>
              <w:t xml:space="preserve"> - vancomycin resistance</w:t>
            </w:r>
          </w:p>
          <w:p w14:paraId="68953FB9" w14:textId="18420CC0" w:rsidR="0051350B" w:rsidRPr="0051350B" w:rsidRDefault="0051350B" w:rsidP="008D586E">
            <w:pPr>
              <w:spacing w:after="0" w:line="336" w:lineRule="atLeast"/>
              <w:ind w:left="630" w:hanging="630"/>
              <w:rPr>
                <w:rFonts w:ascii="Arial" w:eastAsia="Times New Roman" w:hAnsi="Arial" w:cs="Arial"/>
                <w:sz w:val="15"/>
                <w:szCs w:val="15"/>
              </w:rPr>
            </w:pPr>
            <w:r w:rsidRPr="0051350B">
              <w:rPr>
                <w:rFonts w:ascii="Arial" w:eastAsia="Times New Roman" w:hAnsi="Arial" w:cs="Arial"/>
                <w:sz w:val="21"/>
                <w:szCs w:val="21"/>
              </w:rPr>
              <w:t>KPC - carbapenem resistance</w:t>
            </w:r>
            <w:r w:rsidR="002E39CA">
              <w:rPr>
                <w:rFonts w:ascii="Arial" w:eastAsia="Times New Roman" w:hAnsi="Arial" w:cs="Arial"/>
                <w:sz w:val="21"/>
                <w:szCs w:val="21"/>
              </w:rPr>
              <w:t xml:space="preserve"> – note that there are other</w:t>
            </w:r>
            <w:r w:rsidR="001C79B1">
              <w:rPr>
                <w:rFonts w:ascii="Arial" w:eastAsia="Times New Roman" w:hAnsi="Arial" w:cs="Arial"/>
                <w:sz w:val="21"/>
                <w:szCs w:val="21"/>
              </w:rPr>
              <w:t>, less common</w:t>
            </w:r>
            <w:r w:rsidR="002E39CA">
              <w:rPr>
                <w:rFonts w:ascii="Arial" w:eastAsia="Times New Roman" w:hAnsi="Arial" w:cs="Arial"/>
                <w:sz w:val="21"/>
                <w:szCs w:val="21"/>
              </w:rPr>
              <w:t xml:space="preserve"> mechanisms of carbapenem resistance</w:t>
            </w:r>
          </w:p>
        </w:tc>
      </w:tr>
    </w:tbl>
    <w:p w14:paraId="6D0794CD" w14:textId="4D45839A" w:rsidR="00425CEC" w:rsidRDefault="002E39CA" w:rsidP="0051350B">
      <w:pPr>
        <w:shd w:val="clear" w:color="auto" w:fill="FFFFFF"/>
        <w:spacing w:before="165" w:after="165" w:line="336" w:lineRule="atLeast"/>
        <w:rPr>
          <w:rFonts w:eastAsia="Times New Roman" w:cs="Arial"/>
          <w:lang w:val="en"/>
        </w:rPr>
      </w:pPr>
      <w:r>
        <w:rPr>
          <w:rFonts w:eastAsia="Times New Roman" w:cs="Arial"/>
          <w:lang w:val="en"/>
        </w:rPr>
        <w:lastRenderedPageBreak/>
        <w:t xml:space="preserve">Based </w:t>
      </w:r>
      <w:r w:rsidR="0051350B">
        <w:rPr>
          <w:rFonts w:eastAsia="Times New Roman" w:cs="Arial"/>
          <w:lang w:val="en"/>
        </w:rPr>
        <w:t>on the combination of species identification and presence of antibiotic resistance genes identified</w:t>
      </w:r>
      <w:r w:rsidR="001E6AA3">
        <w:rPr>
          <w:rFonts w:eastAsia="Times New Roman" w:cs="Arial"/>
          <w:lang w:val="en"/>
        </w:rPr>
        <w:t xml:space="preserve"> above</w:t>
      </w:r>
      <w:r w:rsidR="0051350B">
        <w:rPr>
          <w:rFonts w:eastAsia="Times New Roman" w:cs="Arial"/>
          <w:lang w:val="en"/>
        </w:rPr>
        <w:t xml:space="preserve">, the </w:t>
      </w:r>
      <w:r>
        <w:rPr>
          <w:rFonts w:eastAsia="Times New Roman" w:cs="Arial"/>
          <w:lang w:val="en"/>
        </w:rPr>
        <w:t>GLA Infectious Diseases Section recommends the following</w:t>
      </w:r>
      <w:r w:rsidR="0051350B">
        <w:rPr>
          <w:rFonts w:eastAsia="Times New Roman" w:cs="Arial"/>
          <w:lang w:val="en"/>
        </w:rPr>
        <w:t xml:space="preserve"> empiric therapy</w:t>
      </w:r>
      <w:r w:rsidR="00425CEC">
        <w:rPr>
          <w:rFonts w:eastAsia="Times New Roman" w:cs="Arial"/>
          <w:lang w:val="en"/>
        </w:rPr>
        <w:t xml:space="preserve"> (Table 2).</w:t>
      </w:r>
    </w:p>
    <w:p w14:paraId="57580433" w14:textId="0F3985EF" w:rsidR="00425CEC" w:rsidRDefault="00425CEC" w:rsidP="00425CEC">
      <w:pPr>
        <w:shd w:val="clear" w:color="auto" w:fill="FFFFFF"/>
        <w:spacing w:before="165" w:after="165" w:line="336" w:lineRule="atLeast"/>
        <w:rPr>
          <w:rFonts w:eastAsia="Times New Roman" w:cs="Arial"/>
          <w:lang w:val="en"/>
        </w:rPr>
      </w:pPr>
      <w:r>
        <w:rPr>
          <w:rFonts w:eastAsia="Times New Roman" w:cs="Arial"/>
          <w:lang w:val="en"/>
        </w:rPr>
        <w:t xml:space="preserve">Please note that </w:t>
      </w:r>
      <w:r w:rsidR="00D20A43">
        <w:rPr>
          <w:rFonts w:eastAsia="Times New Roman" w:cs="Arial"/>
          <w:lang w:val="en"/>
        </w:rPr>
        <w:t>organisms</w:t>
      </w:r>
      <w:r w:rsidR="008D3714">
        <w:rPr>
          <w:rFonts w:eastAsia="Times New Roman" w:cs="Arial"/>
          <w:lang w:val="en"/>
        </w:rPr>
        <w:t xml:space="preserve"> are listed in alphabetic order</w:t>
      </w:r>
      <w:r>
        <w:rPr>
          <w:rFonts w:eastAsia="Times New Roman" w:cs="Arial"/>
          <w:lang w:val="en"/>
        </w:rPr>
        <w:t xml:space="preserve">, with the exception of all of the </w:t>
      </w:r>
      <w:r>
        <w:rPr>
          <w:rFonts w:eastAsia="Times New Roman" w:cs="Arial"/>
          <w:i/>
          <w:lang w:val="en"/>
        </w:rPr>
        <w:t xml:space="preserve">Enterobacteriaceae, </w:t>
      </w:r>
      <w:r>
        <w:rPr>
          <w:rFonts w:eastAsia="Times New Roman" w:cs="Arial"/>
          <w:lang w:val="en"/>
        </w:rPr>
        <w:t xml:space="preserve">which are listed together.  The bacterial family of </w:t>
      </w:r>
      <w:r>
        <w:rPr>
          <w:rFonts w:eastAsia="Times New Roman" w:cs="Arial"/>
          <w:i/>
          <w:lang w:val="en"/>
        </w:rPr>
        <w:t xml:space="preserve">Enterobacteriaceae </w:t>
      </w:r>
      <w:r>
        <w:rPr>
          <w:rFonts w:eastAsia="Times New Roman" w:cs="Arial"/>
          <w:lang w:val="en"/>
        </w:rPr>
        <w:t xml:space="preserve">consists of </w:t>
      </w:r>
      <w:r>
        <w:rPr>
          <w:rFonts w:eastAsia="Times New Roman" w:cs="Arial"/>
          <w:i/>
          <w:lang w:val="en"/>
        </w:rPr>
        <w:t>E. coli, Klebsiella</w:t>
      </w:r>
      <w:r>
        <w:rPr>
          <w:rFonts w:eastAsia="Times New Roman" w:cs="Arial"/>
          <w:lang w:val="en"/>
        </w:rPr>
        <w:t xml:space="preserve">, </w:t>
      </w:r>
      <w:r>
        <w:rPr>
          <w:rFonts w:eastAsia="Times New Roman" w:cs="Arial"/>
          <w:i/>
          <w:lang w:val="en"/>
        </w:rPr>
        <w:t xml:space="preserve">Enterobacter, Proteus, Serratia </w:t>
      </w:r>
      <w:r>
        <w:rPr>
          <w:rFonts w:eastAsia="Times New Roman" w:cs="Arial"/>
          <w:lang w:val="en"/>
        </w:rPr>
        <w:t xml:space="preserve">and other related Gram-negative bacteria </w:t>
      </w:r>
      <w:proofErr w:type="gramStart"/>
      <w:r>
        <w:rPr>
          <w:rFonts w:eastAsia="Times New Roman" w:cs="Arial"/>
          <w:lang w:val="en"/>
        </w:rPr>
        <w:t>that  can</w:t>
      </w:r>
      <w:proofErr w:type="gramEnd"/>
      <w:r>
        <w:rPr>
          <w:rFonts w:eastAsia="Times New Roman" w:cs="Arial"/>
          <w:lang w:val="en"/>
        </w:rPr>
        <w:t xml:space="preserve"> be a part of gut flora.  While the BCID panel contains specific primers for </w:t>
      </w:r>
      <w:r>
        <w:rPr>
          <w:rFonts w:eastAsia="Times New Roman" w:cs="Arial"/>
          <w:i/>
          <w:lang w:val="en"/>
        </w:rPr>
        <w:t xml:space="preserve">E. coli, E. cloacae, K. </w:t>
      </w:r>
      <w:proofErr w:type="spellStart"/>
      <w:r>
        <w:rPr>
          <w:rFonts w:eastAsia="Times New Roman" w:cs="Arial"/>
          <w:i/>
          <w:lang w:val="en"/>
        </w:rPr>
        <w:t>oxytoca</w:t>
      </w:r>
      <w:proofErr w:type="spellEnd"/>
      <w:r>
        <w:rPr>
          <w:rFonts w:eastAsia="Times New Roman" w:cs="Arial"/>
          <w:i/>
          <w:lang w:val="en"/>
        </w:rPr>
        <w:t xml:space="preserve">, K. pneumoniae, Proteus, </w:t>
      </w:r>
      <w:r>
        <w:rPr>
          <w:rFonts w:eastAsia="Times New Roman" w:cs="Arial"/>
          <w:lang w:val="en"/>
        </w:rPr>
        <w:t xml:space="preserve">and </w:t>
      </w:r>
      <w:r>
        <w:rPr>
          <w:rFonts w:eastAsia="Times New Roman" w:cs="Arial"/>
          <w:i/>
          <w:lang w:val="en"/>
        </w:rPr>
        <w:t xml:space="preserve">S. </w:t>
      </w:r>
      <w:proofErr w:type="spellStart"/>
      <w:r>
        <w:rPr>
          <w:rFonts w:eastAsia="Times New Roman" w:cs="Arial"/>
          <w:i/>
          <w:lang w:val="en"/>
        </w:rPr>
        <w:t>marcesens</w:t>
      </w:r>
      <w:proofErr w:type="spellEnd"/>
      <w:r>
        <w:rPr>
          <w:rFonts w:eastAsia="Times New Roman" w:cs="Arial"/>
          <w:i/>
          <w:lang w:val="en"/>
        </w:rPr>
        <w:t xml:space="preserve">, </w:t>
      </w:r>
      <w:r>
        <w:rPr>
          <w:rFonts w:eastAsia="Times New Roman" w:cs="Arial"/>
          <w:lang w:val="en"/>
        </w:rPr>
        <w:t xml:space="preserve">the less-specific </w:t>
      </w:r>
      <w:proofErr w:type="spellStart"/>
      <w:r>
        <w:rPr>
          <w:rFonts w:eastAsia="Times New Roman" w:cs="Arial"/>
          <w:i/>
          <w:lang w:val="en"/>
        </w:rPr>
        <w:t>Enterobacteriaceae</w:t>
      </w:r>
      <w:proofErr w:type="spellEnd"/>
      <w:r>
        <w:rPr>
          <w:rFonts w:eastAsia="Times New Roman" w:cs="Arial"/>
          <w:i/>
          <w:lang w:val="en"/>
        </w:rPr>
        <w:t xml:space="preserve"> </w:t>
      </w:r>
      <w:r>
        <w:rPr>
          <w:rFonts w:eastAsia="Times New Roman" w:cs="Arial"/>
          <w:lang w:val="en"/>
        </w:rPr>
        <w:t xml:space="preserve">probe is designed to detect less common species within the family.  The antibiotic recommendation is the same whether a specific species probe is positive or just the nonspecific </w:t>
      </w:r>
      <w:r>
        <w:rPr>
          <w:rFonts w:eastAsia="Times New Roman" w:cs="Arial"/>
          <w:i/>
          <w:lang w:val="en"/>
        </w:rPr>
        <w:t xml:space="preserve">Enterobacteriaceae </w:t>
      </w:r>
      <w:r>
        <w:rPr>
          <w:rFonts w:eastAsia="Times New Roman" w:cs="Arial"/>
          <w:lang w:val="en"/>
        </w:rPr>
        <w:t>probe.</w:t>
      </w:r>
    </w:p>
    <w:p w14:paraId="7987CFAB" w14:textId="0CC70E49" w:rsidR="00EC15D9" w:rsidRPr="00EC15D9" w:rsidRDefault="00EC15D9" w:rsidP="00EC15D9">
      <w:pPr>
        <w:pStyle w:val="ListBullet"/>
        <w:numPr>
          <w:ilvl w:val="0"/>
          <w:numId w:val="0"/>
        </w:numPr>
      </w:pPr>
      <w:r>
        <w:rPr>
          <w:rFonts w:eastAsia="Times New Roman" w:cs="Arial"/>
          <w:lang w:val="en"/>
        </w:rPr>
        <w:t xml:space="preserve">Similarly, </w:t>
      </w:r>
      <w:r>
        <w:t xml:space="preserve">The </w:t>
      </w:r>
      <w:r>
        <w:rPr>
          <w:i/>
          <w:iCs/>
        </w:rPr>
        <w:t xml:space="preserve">Staphylococcus </w:t>
      </w:r>
      <w:r>
        <w:t xml:space="preserve">genus PCR detects many, but not all species of staphylococci including </w:t>
      </w:r>
      <w:r>
        <w:rPr>
          <w:i/>
          <w:iCs/>
        </w:rPr>
        <w:t>S. aureus</w:t>
      </w:r>
      <w:r>
        <w:t xml:space="preserve">, </w:t>
      </w:r>
      <w:r>
        <w:rPr>
          <w:i/>
          <w:iCs/>
        </w:rPr>
        <w:t>S. epidermidis</w:t>
      </w:r>
      <w:r>
        <w:t xml:space="preserve">, </w:t>
      </w:r>
      <w:r>
        <w:rPr>
          <w:i/>
          <w:iCs/>
        </w:rPr>
        <w:t xml:space="preserve">S. </w:t>
      </w:r>
      <w:proofErr w:type="spellStart"/>
      <w:r>
        <w:rPr>
          <w:i/>
          <w:iCs/>
        </w:rPr>
        <w:t>hominis</w:t>
      </w:r>
      <w:proofErr w:type="spellEnd"/>
      <w:r>
        <w:rPr>
          <w:i/>
          <w:iCs/>
        </w:rPr>
        <w:t xml:space="preserve"> </w:t>
      </w:r>
      <w:r>
        <w:t xml:space="preserve">and others. When </w:t>
      </w:r>
      <w:r>
        <w:rPr>
          <w:i/>
          <w:iCs/>
        </w:rPr>
        <w:t xml:space="preserve">S. aureus </w:t>
      </w:r>
      <w:r>
        <w:t xml:space="preserve">is present, the </w:t>
      </w:r>
      <w:r>
        <w:rPr>
          <w:i/>
          <w:iCs/>
        </w:rPr>
        <w:t xml:space="preserve">Staphylococcus </w:t>
      </w:r>
      <w:r>
        <w:t xml:space="preserve">genus and </w:t>
      </w:r>
      <w:r>
        <w:rPr>
          <w:i/>
          <w:iCs/>
        </w:rPr>
        <w:t xml:space="preserve">S. aureus </w:t>
      </w:r>
      <w:r w:rsidR="009E13B9">
        <w:t xml:space="preserve">species </w:t>
      </w:r>
      <w:r>
        <w:t xml:space="preserve">will both be </w:t>
      </w:r>
      <w:r w:rsidR="009E13B9">
        <w:t>identified</w:t>
      </w:r>
      <w:r>
        <w:t xml:space="preserve">, but when a coagulase-negative </w:t>
      </w:r>
      <w:proofErr w:type="spellStart"/>
      <w:r>
        <w:t>staphylcooccus</w:t>
      </w:r>
      <w:proofErr w:type="spellEnd"/>
      <w:r>
        <w:t xml:space="preserve"> such as </w:t>
      </w:r>
      <w:r>
        <w:rPr>
          <w:i/>
          <w:iCs/>
        </w:rPr>
        <w:t xml:space="preserve">S. epidermidis </w:t>
      </w:r>
      <w:r>
        <w:t xml:space="preserve">is present, only the </w:t>
      </w:r>
      <w:r>
        <w:rPr>
          <w:i/>
          <w:iCs/>
        </w:rPr>
        <w:t xml:space="preserve">Staphylococcus </w:t>
      </w:r>
      <w:r>
        <w:t xml:space="preserve">genus will be </w:t>
      </w:r>
      <w:r w:rsidR="009E13B9">
        <w:t>identified</w:t>
      </w:r>
      <w:r>
        <w:t xml:space="preserve">. </w:t>
      </w:r>
    </w:p>
    <w:p w14:paraId="296F633B" w14:textId="26A8908A" w:rsidR="0006333D" w:rsidRDefault="00425CEC" w:rsidP="0006333D">
      <w:pPr>
        <w:shd w:val="clear" w:color="auto" w:fill="FFFFFF"/>
        <w:spacing w:before="165" w:after="165" w:line="336" w:lineRule="atLeast"/>
        <w:contextualSpacing/>
        <w:rPr>
          <w:rFonts w:eastAsia="Times New Roman" w:cs="Arial"/>
          <w:lang w:val="en"/>
        </w:rPr>
      </w:pPr>
      <w:r>
        <w:rPr>
          <w:rFonts w:eastAsia="Times New Roman" w:cs="Arial"/>
          <w:lang w:val="en"/>
        </w:rPr>
        <w:t>Recommendations for some species are dependent on whether certai</w:t>
      </w:r>
      <w:r w:rsidR="0006333D">
        <w:rPr>
          <w:rFonts w:eastAsia="Times New Roman" w:cs="Arial"/>
          <w:lang w:val="en"/>
        </w:rPr>
        <w:t>n resistance genes are present:</w:t>
      </w:r>
    </w:p>
    <w:p w14:paraId="27290F38" w14:textId="77777777" w:rsidR="0006333D" w:rsidRDefault="0006333D" w:rsidP="0006333D">
      <w:pPr>
        <w:pStyle w:val="ListBullet"/>
      </w:pPr>
      <w:r>
        <w:t xml:space="preserve">The presence of </w:t>
      </w:r>
      <w:proofErr w:type="spellStart"/>
      <w:r>
        <w:rPr>
          <w:i/>
          <w:iCs/>
        </w:rPr>
        <w:t>mecA</w:t>
      </w:r>
      <w:proofErr w:type="spellEnd"/>
      <w:r>
        <w:rPr>
          <w:i/>
          <w:iCs/>
        </w:rPr>
        <w:t xml:space="preserve"> </w:t>
      </w:r>
      <w:r>
        <w:t xml:space="preserve">determines if staphylococci are resistant to oxacillin and therapy should be adjusted to account for these results. </w:t>
      </w:r>
    </w:p>
    <w:p w14:paraId="6D39965B" w14:textId="77777777" w:rsidR="0006333D" w:rsidRPr="0051350B" w:rsidRDefault="0006333D" w:rsidP="0006333D">
      <w:pPr>
        <w:pStyle w:val="ListBullet"/>
        <w:rPr>
          <w:sz w:val="15"/>
          <w:szCs w:val="15"/>
        </w:rPr>
      </w:pPr>
      <w:r>
        <w:t xml:space="preserve">The presence of </w:t>
      </w:r>
      <w:proofErr w:type="spellStart"/>
      <w:r w:rsidRPr="00523B1A">
        <w:rPr>
          <w:i/>
        </w:rPr>
        <w:t>vanA</w:t>
      </w:r>
      <w:proofErr w:type="spellEnd"/>
      <w:r w:rsidRPr="00523B1A">
        <w:rPr>
          <w:i/>
        </w:rPr>
        <w:t>/B</w:t>
      </w:r>
      <w:r w:rsidRPr="0051350B">
        <w:t xml:space="preserve"> </w:t>
      </w:r>
      <w:r>
        <w:t xml:space="preserve">indicates resistance to vancomycin.  The GLA Infectious Diseases section recommends empiric therapy with daptomycin for infections when </w:t>
      </w:r>
      <w:proofErr w:type="spellStart"/>
      <w:r w:rsidRPr="00523B1A">
        <w:rPr>
          <w:i/>
        </w:rPr>
        <w:t>vanA</w:t>
      </w:r>
      <w:proofErr w:type="spellEnd"/>
      <w:r>
        <w:rPr>
          <w:i/>
        </w:rPr>
        <w:t xml:space="preserve"> or </w:t>
      </w:r>
      <w:proofErr w:type="spellStart"/>
      <w:r>
        <w:rPr>
          <w:i/>
        </w:rPr>
        <w:t>van</w:t>
      </w:r>
      <w:r w:rsidRPr="00523B1A">
        <w:rPr>
          <w:i/>
        </w:rPr>
        <w:t>B</w:t>
      </w:r>
      <w:proofErr w:type="spellEnd"/>
      <w:r>
        <w:rPr>
          <w:i/>
        </w:rPr>
        <w:t xml:space="preserve"> (</w:t>
      </w:r>
      <w:proofErr w:type="spellStart"/>
      <w:r w:rsidRPr="00523B1A">
        <w:rPr>
          <w:i/>
        </w:rPr>
        <w:t>vanA</w:t>
      </w:r>
      <w:proofErr w:type="spellEnd"/>
      <w:r w:rsidRPr="00523B1A">
        <w:rPr>
          <w:i/>
        </w:rPr>
        <w:t>/B</w:t>
      </w:r>
      <w:r>
        <w:rPr>
          <w:i/>
        </w:rPr>
        <w:t>) positive results are obtained</w:t>
      </w:r>
    </w:p>
    <w:p w14:paraId="775F8974" w14:textId="43ED64DE" w:rsidR="0006333D" w:rsidRPr="0006333D" w:rsidRDefault="0006333D" w:rsidP="0006333D">
      <w:pPr>
        <w:pStyle w:val="ListBullet"/>
      </w:pPr>
      <w:r>
        <w:t xml:space="preserve">The presence of </w:t>
      </w:r>
      <w:r w:rsidRPr="0051350B">
        <w:t xml:space="preserve">KPC </w:t>
      </w:r>
      <w:r>
        <w:t>resistance to all</w:t>
      </w:r>
      <w:r w:rsidRPr="0051350B">
        <w:t xml:space="preserve"> carbapenem</w:t>
      </w:r>
      <w:r>
        <w:t xml:space="preserve">s.  </w:t>
      </w:r>
      <w:r w:rsidRPr="0051350B">
        <w:t xml:space="preserve"> </w:t>
      </w:r>
      <w:r>
        <w:t xml:space="preserve">The GLA Infectious Diseases section recommends empiric therapy with ceftazidime/avibactam PLUS amikacin for infections.  Note that there are other, less common mechanisms of carbapenem resistance which include the </w:t>
      </w:r>
      <w:r w:rsidRPr="001C79B1">
        <w:t xml:space="preserve">New Delhi </w:t>
      </w:r>
      <w:proofErr w:type="spellStart"/>
      <w:r w:rsidRPr="001C79B1">
        <w:t>Metallo</w:t>
      </w:r>
      <w:proofErr w:type="spellEnd"/>
      <w:r w:rsidRPr="001C79B1">
        <w:t>-beta-lactamase</w:t>
      </w:r>
      <w:r>
        <w:t xml:space="preserve"> and </w:t>
      </w:r>
      <w:r w:rsidRPr="001C79B1">
        <w:t xml:space="preserve">OXA-48-like </w:t>
      </w:r>
      <w:proofErr w:type="spellStart"/>
      <w:r w:rsidRPr="001C79B1">
        <w:t>carbapenemases</w:t>
      </w:r>
      <w:proofErr w:type="spellEnd"/>
      <w:r>
        <w:t>.</w:t>
      </w:r>
    </w:p>
    <w:p w14:paraId="169EE7F6" w14:textId="47A2B3B0" w:rsidR="003701D1" w:rsidRDefault="001E6AA3" w:rsidP="0051350B">
      <w:pPr>
        <w:shd w:val="clear" w:color="auto" w:fill="FFFFFF"/>
        <w:spacing w:before="165" w:after="165" w:line="336" w:lineRule="atLeast"/>
        <w:rPr>
          <w:rFonts w:eastAsia="Times New Roman" w:cs="Arial"/>
          <w:lang w:val="en"/>
        </w:rPr>
      </w:pPr>
      <w:r>
        <w:rPr>
          <w:rFonts w:eastAsia="Times New Roman" w:cs="Arial"/>
          <w:lang w:val="en"/>
        </w:rPr>
        <w:t>At t</w:t>
      </w:r>
      <w:r w:rsidR="00425CEC">
        <w:rPr>
          <w:rFonts w:eastAsia="Times New Roman" w:cs="Arial"/>
          <w:lang w:val="en"/>
        </w:rPr>
        <w:t>he end of Table 2</w:t>
      </w:r>
      <w:r>
        <w:rPr>
          <w:rFonts w:eastAsia="Times New Roman" w:cs="Arial"/>
          <w:lang w:val="en"/>
        </w:rPr>
        <w:t xml:space="preserve"> are</w:t>
      </w:r>
      <w:r w:rsidR="008D3714">
        <w:rPr>
          <w:rFonts w:eastAsia="Times New Roman" w:cs="Arial"/>
          <w:lang w:val="en"/>
        </w:rPr>
        <w:t xml:space="preserve"> suggestions for empiric</w:t>
      </w:r>
      <w:r w:rsidR="00425CEC">
        <w:rPr>
          <w:rFonts w:eastAsia="Times New Roman" w:cs="Arial"/>
          <w:lang w:val="en"/>
        </w:rPr>
        <w:t xml:space="preserve"> therapy when the </w:t>
      </w:r>
      <w:r w:rsidR="003701D1">
        <w:rPr>
          <w:rFonts w:eastAsia="Times New Roman" w:cs="Arial"/>
          <w:lang w:val="en"/>
        </w:rPr>
        <w:t xml:space="preserve">standard </w:t>
      </w:r>
      <w:r w:rsidR="00425CEC">
        <w:rPr>
          <w:rFonts w:eastAsia="Times New Roman" w:cs="Arial"/>
          <w:lang w:val="en"/>
        </w:rPr>
        <w:t>blood culture</w:t>
      </w:r>
      <w:r w:rsidR="003701D1">
        <w:rPr>
          <w:rFonts w:eastAsia="Times New Roman" w:cs="Arial"/>
          <w:lang w:val="en"/>
        </w:rPr>
        <w:t xml:space="preserve"> is positive yet the species-specific</w:t>
      </w:r>
      <w:r w:rsidR="008D3714">
        <w:rPr>
          <w:rFonts w:eastAsia="Times New Roman" w:cs="Arial"/>
          <w:lang w:val="en"/>
        </w:rPr>
        <w:t xml:space="preserve"> BCID assays a</w:t>
      </w:r>
      <w:r>
        <w:rPr>
          <w:rFonts w:eastAsia="Times New Roman" w:cs="Arial"/>
          <w:lang w:val="en"/>
        </w:rPr>
        <w:t>re negative</w:t>
      </w:r>
      <w:r w:rsidR="003701D1">
        <w:rPr>
          <w:rFonts w:eastAsia="Times New Roman" w:cs="Arial"/>
          <w:lang w:val="en"/>
        </w:rPr>
        <w:t>, based on whether or not a Gram-positive bacterium, Gram-negative bacterium, yeast, or mold is identified (according to antibiotic resistance detected where relevant)</w:t>
      </w:r>
      <w:r w:rsidR="008D3714">
        <w:rPr>
          <w:rFonts w:eastAsia="Times New Roman" w:cs="Arial"/>
          <w:lang w:val="en"/>
        </w:rPr>
        <w:t xml:space="preserve">.  </w:t>
      </w:r>
    </w:p>
    <w:p w14:paraId="4D636F9E" w14:textId="69359504" w:rsidR="0051350B" w:rsidRDefault="0051350B" w:rsidP="0051350B">
      <w:pPr>
        <w:shd w:val="clear" w:color="auto" w:fill="FFFFFF"/>
        <w:spacing w:before="165" w:after="165" w:line="336" w:lineRule="atLeast"/>
        <w:rPr>
          <w:rFonts w:eastAsia="Times New Roman" w:cs="Arial"/>
          <w:lang w:val="en"/>
        </w:rPr>
      </w:pPr>
      <w:r>
        <w:rPr>
          <w:rFonts w:eastAsia="Times New Roman" w:cs="Arial"/>
          <w:lang w:val="en"/>
        </w:rPr>
        <w:t>PLEASE NOTE that this chart should NOT replace clinical judgment, and the Infectious Diseases Consult Service (UCLA virtual pager 89321) is available for further assistance in interpretation.</w:t>
      </w:r>
      <w:r w:rsidR="001C79B1">
        <w:rPr>
          <w:rFonts w:eastAsia="Times New Roman" w:cs="Arial"/>
          <w:lang w:val="en"/>
        </w:rPr>
        <w:t xml:space="preserve">  Therapy should be modified when final susceptibility results are available.</w:t>
      </w:r>
    </w:p>
    <w:p w14:paraId="04A93853" w14:textId="77777777" w:rsidR="0006333D" w:rsidRDefault="0006333D">
      <w:pPr>
        <w:rPr>
          <w:rFonts w:eastAsia="Times New Roman" w:cs="Arial"/>
          <w:b/>
          <w:lang w:val="en"/>
        </w:rPr>
      </w:pPr>
      <w:r>
        <w:rPr>
          <w:rFonts w:eastAsia="Times New Roman" w:cs="Arial"/>
          <w:b/>
          <w:lang w:val="en"/>
        </w:rPr>
        <w:br w:type="page"/>
      </w:r>
    </w:p>
    <w:p w14:paraId="7ABDCDCC" w14:textId="05435F3C" w:rsidR="008D3714" w:rsidRPr="008D3714" w:rsidRDefault="008D3714" w:rsidP="0051350B">
      <w:pPr>
        <w:shd w:val="clear" w:color="auto" w:fill="FFFFFF"/>
        <w:spacing w:before="165" w:after="165" w:line="336" w:lineRule="atLeast"/>
        <w:rPr>
          <w:rFonts w:eastAsia="Times New Roman" w:cs="Arial"/>
          <w:b/>
          <w:lang w:val="en"/>
        </w:rPr>
      </w:pPr>
      <w:r>
        <w:rPr>
          <w:rFonts w:eastAsia="Times New Roman" w:cs="Arial"/>
          <w:b/>
          <w:lang w:val="en"/>
        </w:rPr>
        <w:lastRenderedPageBreak/>
        <w:t>Table 2: Suggested antimicrobial therapy (pending susceptibilities) for organisms identified</w:t>
      </w:r>
    </w:p>
    <w:tbl>
      <w:tblPr>
        <w:tblStyle w:val="TableGrid"/>
        <w:tblW w:w="0" w:type="auto"/>
        <w:tblLayout w:type="fixed"/>
        <w:tblLook w:val="04A0" w:firstRow="1" w:lastRow="0" w:firstColumn="1" w:lastColumn="0" w:noHBand="0" w:noVBand="1"/>
      </w:tblPr>
      <w:tblGrid>
        <w:gridCol w:w="3258"/>
        <w:gridCol w:w="3420"/>
        <w:gridCol w:w="2898"/>
      </w:tblGrid>
      <w:tr w:rsidR="00027024" w14:paraId="17EB4E91" w14:textId="77777777" w:rsidTr="003701D1">
        <w:tc>
          <w:tcPr>
            <w:tcW w:w="3258" w:type="dxa"/>
            <w:shd w:val="clear" w:color="auto" w:fill="BFBFBF" w:themeFill="background1" w:themeFillShade="BF"/>
          </w:tcPr>
          <w:p w14:paraId="5E8CFD4C" w14:textId="1EA128DB" w:rsidR="006B55E3" w:rsidRPr="003701D1" w:rsidRDefault="006B55E3" w:rsidP="006B55E3">
            <w:pPr>
              <w:spacing w:before="165" w:after="165"/>
              <w:contextualSpacing/>
              <w:rPr>
                <w:rFonts w:eastAsia="Times New Roman" w:cs="Arial"/>
                <w:b/>
                <w:u w:val="single"/>
                <w:lang w:val="en"/>
              </w:rPr>
            </w:pPr>
            <w:r w:rsidRPr="003701D1">
              <w:rPr>
                <w:rFonts w:eastAsia="Times New Roman" w:cs="Arial"/>
                <w:b/>
                <w:u w:val="single"/>
                <w:lang w:val="en"/>
              </w:rPr>
              <w:t>Organism Identification</w:t>
            </w:r>
            <w:r w:rsidR="001E6AA3" w:rsidRPr="003701D1">
              <w:rPr>
                <w:rFonts w:eastAsia="Times New Roman" w:cs="Arial"/>
                <w:b/>
                <w:u w:val="single"/>
                <w:lang w:val="en"/>
              </w:rPr>
              <w:t xml:space="preserve"> by BCID</w:t>
            </w:r>
          </w:p>
          <w:p w14:paraId="61DE45EB" w14:textId="77777777" w:rsidR="006B55E3" w:rsidRPr="003701D1" w:rsidRDefault="006B55E3" w:rsidP="006B55E3">
            <w:pPr>
              <w:spacing w:before="165" w:after="165"/>
              <w:contextualSpacing/>
              <w:rPr>
                <w:rFonts w:eastAsia="Times New Roman" w:cs="Arial"/>
                <w:i/>
                <w:lang w:val="en"/>
              </w:rPr>
            </w:pPr>
            <w:r w:rsidRPr="003701D1">
              <w:rPr>
                <w:rFonts w:eastAsia="Times New Roman" w:cs="Arial"/>
                <w:i/>
                <w:lang w:val="en"/>
              </w:rPr>
              <w:t>(with relevant antibiotic resistance</w:t>
            </w:r>
            <w:r w:rsidR="00BE2BA1" w:rsidRPr="003701D1">
              <w:rPr>
                <w:rFonts w:eastAsia="Times New Roman" w:cs="Arial"/>
                <w:i/>
                <w:lang w:val="en"/>
              </w:rPr>
              <w:t xml:space="preserve"> gene results</w:t>
            </w:r>
            <w:r w:rsidRPr="003701D1">
              <w:rPr>
                <w:rFonts w:eastAsia="Times New Roman" w:cs="Arial"/>
                <w:i/>
                <w:lang w:val="en"/>
              </w:rPr>
              <w:t>)</w:t>
            </w:r>
          </w:p>
        </w:tc>
        <w:tc>
          <w:tcPr>
            <w:tcW w:w="3420" w:type="dxa"/>
            <w:shd w:val="clear" w:color="auto" w:fill="BFBFBF" w:themeFill="background1" w:themeFillShade="BF"/>
          </w:tcPr>
          <w:p w14:paraId="272D2522" w14:textId="77777777" w:rsidR="006B55E3" w:rsidRPr="003701D1" w:rsidRDefault="008B3D6E" w:rsidP="006B55E3">
            <w:pPr>
              <w:spacing w:before="165" w:after="165"/>
              <w:contextualSpacing/>
              <w:rPr>
                <w:rFonts w:eastAsia="Times New Roman" w:cs="Arial"/>
                <w:b/>
                <w:u w:val="single"/>
                <w:lang w:val="en"/>
              </w:rPr>
            </w:pPr>
            <w:r w:rsidRPr="003701D1">
              <w:rPr>
                <w:rFonts w:eastAsia="Times New Roman" w:cs="Arial"/>
                <w:b/>
                <w:u w:val="single"/>
                <w:lang w:val="en"/>
              </w:rPr>
              <w:t xml:space="preserve">Suggested </w:t>
            </w:r>
            <w:r w:rsidR="006B55E3" w:rsidRPr="003701D1">
              <w:rPr>
                <w:rFonts w:eastAsia="Times New Roman" w:cs="Arial"/>
                <w:b/>
                <w:u w:val="single"/>
                <w:lang w:val="en"/>
              </w:rPr>
              <w:t>therapy</w:t>
            </w:r>
            <w:r w:rsidRPr="003701D1">
              <w:rPr>
                <w:rFonts w:eastAsia="Times New Roman" w:cs="Arial"/>
                <w:b/>
                <w:u w:val="single"/>
                <w:lang w:val="en"/>
              </w:rPr>
              <w:t xml:space="preserve"> pending susceptibilities</w:t>
            </w:r>
          </w:p>
          <w:p w14:paraId="09F65E40" w14:textId="77777777" w:rsidR="006B55E3" w:rsidRPr="003701D1" w:rsidRDefault="006B55E3" w:rsidP="006B55E3">
            <w:pPr>
              <w:spacing w:before="165" w:after="165"/>
              <w:contextualSpacing/>
              <w:rPr>
                <w:rFonts w:ascii="Arial" w:eastAsia="Times New Roman" w:hAnsi="Arial" w:cs="Arial"/>
                <w:i/>
                <w:sz w:val="15"/>
                <w:szCs w:val="15"/>
                <w:lang w:val="en"/>
              </w:rPr>
            </w:pPr>
            <w:r w:rsidRPr="003701D1">
              <w:rPr>
                <w:rFonts w:eastAsia="Times New Roman" w:cs="Arial"/>
                <w:i/>
                <w:lang w:val="en"/>
              </w:rPr>
              <w:t>(assuming normal renal function)</w:t>
            </w:r>
          </w:p>
        </w:tc>
        <w:tc>
          <w:tcPr>
            <w:tcW w:w="2898" w:type="dxa"/>
            <w:shd w:val="clear" w:color="auto" w:fill="BFBFBF" w:themeFill="background1" w:themeFillShade="BF"/>
          </w:tcPr>
          <w:p w14:paraId="4B8A6902" w14:textId="77777777" w:rsidR="006B55E3" w:rsidRPr="003701D1" w:rsidRDefault="006B55E3" w:rsidP="006B55E3">
            <w:pPr>
              <w:spacing w:before="165" w:after="165"/>
              <w:contextualSpacing/>
              <w:rPr>
                <w:rFonts w:ascii="Arial" w:eastAsia="Times New Roman" w:hAnsi="Arial" w:cs="Arial"/>
                <w:b/>
                <w:sz w:val="15"/>
                <w:szCs w:val="15"/>
                <w:u w:val="single"/>
                <w:lang w:val="en"/>
              </w:rPr>
            </w:pPr>
            <w:r w:rsidRPr="003701D1">
              <w:rPr>
                <w:rFonts w:eastAsia="Times New Roman" w:cs="Arial"/>
                <w:b/>
                <w:u w:val="single"/>
                <w:lang w:val="en"/>
              </w:rPr>
              <w:t>Comments</w:t>
            </w:r>
          </w:p>
        </w:tc>
      </w:tr>
      <w:tr w:rsidR="009E2588" w14:paraId="2E95FDD7" w14:textId="77777777" w:rsidTr="003701D1">
        <w:tc>
          <w:tcPr>
            <w:tcW w:w="3258" w:type="dxa"/>
          </w:tcPr>
          <w:p w14:paraId="3931C62D" w14:textId="77777777" w:rsidR="009E2588" w:rsidRPr="006B55E3" w:rsidRDefault="009E2588" w:rsidP="0051350B">
            <w:pPr>
              <w:spacing w:before="165" w:after="165" w:line="336" w:lineRule="atLeast"/>
              <w:contextualSpacing/>
              <w:rPr>
                <w:rFonts w:eastAsia="Times New Roman" w:cs="Arial"/>
                <w:b/>
                <w:i/>
                <w:lang w:val="en"/>
              </w:rPr>
            </w:pPr>
            <w:r>
              <w:rPr>
                <w:rFonts w:eastAsia="Times New Roman" w:cs="Arial"/>
                <w:b/>
                <w:i/>
                <w:lang w:val="en"/>
              </w:rPr>
              <w:t>Acinetobacter baumannii</w:t>
            </w:r>
          </w:p>
        </w:tc>
        <w:tc>
          <w:tcPr>
            <w:tcW w:w="3420" w:type="dxa"/>
          </w:tcPr>
          <w:p w14:paraId="458C7A59" w14:textId="77777777" w:rsidR="009E2588" w:rsidRDefault="009E2588" w:rsidP="0051350B">
            <w:pPr>
              <w:spacing w:before="165" w:after="165" w:line="336" w:lineRule="atLeast"/>
              <w:contextualSpacing/>
              <w:rPr>
                <w:rFonts w:eastAsia="Times New Roman" w:cs="Arial"/>
                <w:lang w:val="en"/>
              </w:rPr>
            </w:pPr>
            <w:r>
              <w:rPr>
                <w:rFonts w:eastAsia="Times New Roman" w:cs="Arial"/>
                <w:lang w:val="en"/>
              </w:rPr>
              <w:t>Meropenem 500mg IV q6h PLUS amikacin (pharmacy to dose)</w:t>
            </w:r>
          </w:p>
        </w:tc>
        <w:tc>
          <w:tcPr>
            <w:tcW w:w="2898" w:type="dxa"/>
          </w:tcPr>
          <w:p w14:paraId="393E858B" w14:textId="77777777" w:rsidR="009E2588" w:rsidRDefault="009E2588" w:rsidP="0051350B">
            <w:pPr>
              <w:spacing w:before="165" w:after="165" w:line="336" w:lineRule="atLeast"/>
              <w:contextualSpacing/>
              <w:rPr>
                <w:rFonts w:eastAsia="Times New Roman" w:cs="Arial"/>
                <w:lang w:val="en"/>
              </w:rPr>
            </w:pPr>
            <w:r>
              <w:rPr>
                <w:rFonts w:eastAsia="Times New Roman" w:cs="Arial"/>
                <w:lang w:val="en"/>
              </w:rPr>
              <w:t>Consult ID</w:t>
            </w:r>
          </w:p>
        </w:tc>
      </w:tr>
      <w:tr w:rsidR="00FD7BCC" w14:paraId="23B48A88" w14:textId="77777777" w:rsidTr="003701D1">
        <w:tc>
          <w:tcPr>
            <w:tcW w:w="3258" w:type="dxa"/>
          </w:tcPr>
          <w:p w14:paraId="4B37DA80" w14:textId="77777777" w:rsidR="00FD7BCC" w:rsidRDefault="00FD7BCC" w:rsidP="0051350B">
            <w:pPr>
              <w:spacing w:before="165" w:after="165" w:line="336" w:lineRule="atLeast"/>
              <w:contextualSpacing/>
              <w:rPr>
                <w:rFonts w:eastAsia="Times New Roman" w:cs="Arial"/>
                <w:b/>
                <w:i/>
                <w:lang w:val="en"/>
              </w:rPr>
            </w:pPr>
            <w:r>
              <w:rPr>
                <w:rFonts w:eastAsia="Times New Roman" w:cs="Arial"/>
                <w:b/>
                <w:i/>
                <w:lang w:val="en"/>
              </w:rPr>
              <w:t>Candida albicans</w:t>
            </w:r>
          </w:p>
        </w:tc>
        <w:tc>
          <w:tcPr>
            <w:tcW w:w="3420" w:type="dxa"/>
          </w:tcPr>
          <w:p w14:paraId="38C63F96" w14:textId="74744036" w:rsidR="00FD7BCC" w:rsidRDefault="00FD7BCC" w:rsidP="0051350B">
            <w:pPr>
              <w:spacing w:before="165" w:after="165" w:line="336" w:lineRule="atLeast"/>
              <w:contextualSpacing/>
              <w:rPr>
                <w:rFonts w:eastAsia="Times New Roman" w:cs="Arial"/>
                <w:lang w:val="en"/>
              </w:rPr>
            </w:pPr>
            <w:r>
              <w:rPr>
                <w:rFonts w:eastAsia="Times New Roman" w:cs="Arial"/>
                <w:lang w:val="en"/>
              </w:rPr>
              <w:t xml:space="preserve">Micafungin 100mg IV q24h if </w:t>
            </w:r>
            <w:r w:rsidR="002E39CA">
              <w:rPr>
                <w:rFonts w:eastAsia="Times New Roman" w:cs="Arial"/>
                <w:lang w:val="en"/>
              </w:rPr>
              <w:t xml:space="preserve">critically </w:t>
            </w:r>
            <w:r>
              <w:rPr>
                <w:rFonts w:eastAsia="Times New Roman" w:cs="Arial"/>
                <w:lang w:val="en"/>
              </w:rPr>
              <w:t>ill</w:t>
            </w:r>
            <w:r w:rsidR="002E39CA">
              <w:rPr>
                <w:rFonts w:eastAsia="Times New Roman" w:cs="Arial"/>
                <w:lang w:val="en"/>
              </w:rPr>
              <w:t xml:space="preserve"> or recent azole exposure</w:t>
            </w:r>
            <w:r>
              <w:rPr>
                <w:rFonts w:eastAsia="Times New Roman" w:cs="Arial"/>
                <w:lang w:val="en"/>
              </w:rPr>
              <w:t>; otherwise fluconazole 800mg IV x1, then 400mg IV q24h</w:t>
            </w:r>
          </w:p>
        </w:tc>
        <w:tc>
          <w:tcPr>
            <w:tcW w:w="2898" w:type="dxa"/>
          </w:tcPr>
          <w:p w14:paraId="2882243A" w14:textId="77777777" w:rsidR="00FD7BCC" w:rsidRDefault="00FD7BCC" w:rsidP="0051350B">
            <w:pPr>
              <w:spacing w:before="165" w:after="165" w:line="336" w:lineRule="atLeast"/>
              <w:contextualSpacing/>
              <w:rPr>
                <w:rFonts w:eastAsia="Times New Roman" w:cs="Arial"/>
                <w:lang w:val="en"/>
              </w:rPr>
            </w:pPr>
            <w:r>
              <w:rPr>
                <w:rFonts w:eastAsia="Times New Roman" w:cs="Arial"/>
                <w:lang w:val="en"/>
              </w:rPr>
              <w:t>Consult ID</w:t>
            </w:r>
          </w:p>
        </w:tc>
      </w:tr>
      <w:tr w:rsidR="00FD7BCC" w14:paraId="1174F58F" w14:textId="77777777" w:rsidTr="003701D1">
        <w:tc>
          <w:tcPr>
            <w:tcW w:w="3258" w:type="dxa"/>
          </w:tcPr>
          <w:p w14:paraId="6033457E" w14:textId="77777777" w:rsidR="00FD7BCC" w:rsidRDefault="00FD7BCC" w:rsidP="0051350B">
            <w:pPr>
              <w:spacing w:before="165" w:after="165" w:line="336" w:lineRule="atLeast"/>
              <w:contextualSpacing/>
              <w:rPr>
                <w:rFonts w:eastAsia="Times New Roman" w:cs="Arial"/>
                <w:b/>
                <w:i/>
                <w:lang w:val="en"/>
              </w:rPr>
            </w:pPr>
            <w:r>
              <w:rPr>
                <w:rFonts w:eastAsia="Times New Roman" w:cs="Arial"/>
                <w:b/>
                <w:i/>
                <w:lang w:val="en"/>
              </w:rPr>
              <w:t>Candida glabrata</w:t>
            </w:r>
          </w:p>
        </w:tc>
        <w:tc>
          <w:tcPr>
            <w:tcW w:w="3420" w:type="dxa"/>
          </w:tcPr>
          <w:p w14:paraId="29FDD48E" w14:textId="77777777" w:rsidR="00FD7BCC" w:rsidRDefault="00FD7BCC" w:rsidP="0051350B">
            <w:pPr>
              <w:spacing w:before="165" w:after="165" w:line="336" w:lineRule="atLeast"/>
              <w:contextualSpacing/>
              <w:rPr>
                <w:rFonts w:eastAsia="Times New Roman" w:cs="Arial"/>
                <w:lang w:val="en"/>
              </w:rPr>
            </w:pPr>
            <w:r>
              <w:rPr>
                <w:rFonts w:eastAsia="Times New Roman" w:cs="Arial"/>
                <w:lang w:val="en"/>
              </w:rPr>
              <w:t>Micafungin 100mg IV q24h</w:t>
            </w:r>
          </w:p>
        </w:tc>
        <w:tc>
          <w:tcPr>
            <w:tcW w:w="2898" w:type="dxa"/>
          </w:tcPr>
          <w:p w14:paraId="09D02701" w14:textId="77777777" w:rsidR="00FD7BCC" w:rsidRDefault="00FD7BCC" w:rsidP="0051350B">
            <w:pPr>
              <w:spacing w:before="165" w:after="165" w:line="336" w:lineRule="atLeast"/>
              <w:contextualSpacing/>
              <w:rPr>
                <w:rFonts w:eastAsia="Times New Roman" w:cs="Arial"/>
                <w:lang w:val="en"/>
              </w:rPr>
            </w:pPr>
            <w:r>
              <w:rPr>
                <w:rFonts w:eastAsia="Times New Roman" w:cs="Arial"/>
                <w:lang w:val="en"/>
              </w:rPr>
              <w:t>Consult ID</w:t>
            </w:r>
          </w:p>
        </w:tc>
      </w:tr>
      <w:tr w:rsidR="00FD7BCC" w14:paraId="5C0423F3" w14:textId="77777777" w:rsidTr="003701D1">
        <w:tc>
          <w:tcPr>
            <w:tcW w:w="3258" w:type="dxa"/>
          </w:tcPr>
          <w:p w14:paraId="4EFD1829" w14:textId="77777777" w:rsidR="00FD7BCC" w:rsidRDefault="00FD7BCC" w:rsidP="0051350B">
            <w:pPr>
              <w:spacing w:before="165" w:after="165" w:line="336" w:lineRule="atLeast"/>
              <w:contextualSpacing/>
              <w:rPr>
                <w:rFonts w:eastAsia="Times New Roman" w:cs="Arial"/>
                <w:b/>
                <w:i/>
                <w:lang w:val="en"/>
              </w:rPr>
            </w:pPr>
            <w:r>
              <w:rPr>
                <w:rFonts w:eastAsia="Times New Roman" w:cs="Arial"/>
                <w:b/>
                <w:i/>
                <w:lang w:val="en"/>
              </w:rPr>
              <w:t>Candida krusei</w:t>
            </w:r>
          </w:p>
        </w:tc>
        <w:tc>
          <w:tcPr>
            <w:tcW w:w="3420" w:type="dxa"/>
          </w:tcPr>
          <w:p w14:paraId="5E94B2FC" w14:textId="77777777" w:rsidR="00FD7BCC" w:rsidRDefault="00FD7BCC" w:rsidP="0051350B">
            <w:pPr>
              <w:spacing w:before="165" w:after="165" w:line="336" w:lineRule="atLeast"/>
              <w:contextualSpacing/>
              <w:rPr>
                <w:rFonts w:eastAsia="Times New Roman" w:cs="Arial"/>
                <w:lang w:val="en"/>
              </w:rPr>
            </w:pPr>
            <w:r>
              <w:rPr>
                <w:rFonts w:eastAsia="Times New Roman" w:cs="Arial"/>
                <w:lang w:val="en"/>
              </w:rPr>
              <w:t>Micafungin 100mg IV q24h</w:t>
            </w:r>
          </w:p>
        </w:tc>
        <w:tc>
          <w:tcPr>
            <w:tcW w:w="2898" w:type="dxa"/>
          </w:tcPr>
          <w:p w14:paraId="09A36270" w14:textId="77777777" w:rsidR="00FD7BCC" w:rsidRDefault="00FD7BCC" w:rsidP="0051350B">
            <w:pPr>
              <w:spacing w:before="165" w:after="165" w:line="336" w:lineRule="atLeast"/>
              <w:contextualSpacing/>
              <w:rPr>
                <w:rFonts w:eastAsia="Times New Roman" w:cs="Arial"/>
                <w:lang w:val="en"/>
              </w:rPr>
            </w:pPr>
            <w:r>
              <w:rPr>
                <w:rFonts w:eastAsia="Times New Roman" w:cs="Arial"/>
                <w:lang w:val="en"/>
              </w:rPr>
              <w:t>Consult ID</w:t>
            </w:r>
          </w:p>
        </w:tc>
      </w:tr>
      <w:tr w:rsidR="00FD7BCC" w14:paraId="727018E1" w14:textId="77777777" w:rsidTr="003701D1">
        <w:tc>
          <w:tcPr>
            <w:tcW w:w="3258" w:type="dxa"/>
          </w:tcPr>
          <w:p w14:paraId="25E40323" w14:textId="77777777" w:rsidR="00FD7BCC" w:rsidRDefault="00FD7BCC" w:rsidP="0051350B">
            <w:pPr>
              <w:spacing w:before="165" w:after="165" w:line="336" w:lineRule="atLeast"/>
              <w:contextualSpacing/>
              <w:rPr>
                <w:rFonts w:eastAsia="Times New Roman" w:cs="Arial"/>
                <w:b/>
                <w:i/>
                <w:lang w:val="en"/>
              </w:rPr>
            </w:pPr>
            <w:r>
              <w:rPr>
                <w:rFonts w:eastAsia="Times New Roman" w:cs="Arial"/>
                <w:b/>
                <w:i/>
                <w:lang w:val="en"/>
              </w:rPr>
              <w:t xml:space="preserve">Candida </w:t>
            </w:r>
            <w:proofErr w:type="spellStart"/>
            <w:r>
              <w:rPr>
                <w:rFonts w:eastAsia="Times New Roman" w:cs="Arial"/>
                <w:b/>
                <w:i/>
                <w:lang w:val="en"/>
              </w:rPr>
              <w:t>parapsilosis</w:t>
            </w:r>
            <w:proofErr w:type="spellEnd"/>
          </w:p>
        </w:tc>
        <w:tc>
          <w:tcPr>
            <w:tcW w:w="3420" w:type="dxa"/>
          </w:tcPr>
          <w:p w14:paraId="375911BC" w14:textId="77777777" w:rsidR="00FD7BCC" w:rsidRDefault="00FD7BCC" w:rsidP="0051350B">
            <w:pPr>
              <w:spacing w:before="165" w:after="165" w:line="336" w:lineRule="atLeast"/>
              <w:contextualSpacing/>
              <w:rPr>
                <w:rFonts w:eastAsia="Times New Roman" w:cs="Arial"/>
                <w:lang w:val="en"/>
              </w:rPr>
            </w:pPr>
            <w:r>
              <w:rPr>
                <w:rFonts w:eastAsia="Times New Roman" w:cs="Arial"/>
                <w:lang w:val="en"/>
              </w:rPr>
              <w:t>Fluconazole 800mg IV x1, then 400mg IV q24h</w:t>
            </w:r>
          </w:p>
        </w:tc>
        <w:tc>
          <w:tcPr>
            <w:tcW w:w="2898" w:type="dxa"/>
          </w:tcPr>
          <w:p w14:paraId="6F0A1FBA" w14:textId="77777777" w:rsidR="00FD7BCC" w:rsidRDefault="00FD7BCC" w:rsidP="0051350B">
            <w:pPr>
              <w:spacing w:before="165" w:after="165" w:line="336" w:lineRule="atLeast"/>
              <w:contextualSpacing/>
              <w:rPr>
                <w:rFonts w:eastAsia="Times New Roman" w:cs="Arial"/>
                <w:lang w:val="en"/>
              </w:rPr>
            </w:pPr>
            <w:r>
              <w:rPr>
                <w:rFonts w:eastAsia="Times New Roman" w:cs="Arial"/>
                <w:lang w:val="en"/>
              </w:rPr>
              <w:t>Consult ID</w:t>
            </w:r>
          </w:p>
        </w:tc>
      </w:tr>
      <w:tr w:rsidR="00FD7BCC" w14:paraId="7E4209E1" w14:textId="77777777" w:rsidTr="003701D1">
        <w:tc>
          <w:tcPr>
            <w:tcW w:w="3258" w:type="dxa"/>
          </w:tcPr>
          <w:p w14:paraId="517768BF" w14:textId="77777777" w:rsidR="00FD7BCC" w:rsidRDefault="00FD7BCC" w:rsidP="0051350B">
            <w:pPr>
              <w:spacing w:before="165" w:after="165" w:line="336" w:lineRule="atLeast"/>
              <w:contextualSpacing/>
              <w:rPr>
                <w:rFonts w:eastAsia="Times New Roman" w:cs="Arial"/>
                <w:b/>
                <w:i/>
                <w:lang w:val="en"/>
              </w:rPr>
            </w:pPr>
            <w:r>
              <w:rPr>
                <w:rFonts w:eastAsia="Times New Roman" w:cs="Arial"/>
                <w:b/>
                <w:i/>
                <w:lang w:val="en"/>
              </w:rPr>
              <w:t xml:space="preserve">Candida </w:t>
            </w:r>
            <w:proofErr w:type="spellStart"/>
            <w:r>
              <w:rPr>
                <w:rFonts w:eastAsia="Times New Roman" w:cs="Arial"/>
                <w:b/>
                <w:i/>
                <w:lang w:val="en"/>
              </w:rPr>
              <w:t>tropicalis</w:t>
            </w:r>
            <w:proofErr w:type="spellEnd"/>
          </w:p>
        </w:tc>
        <w:tc>
          <w:tcPr>
            <w:tcW w:w="3420" w:type="dxa"/>
          </w:tcPr>
          <w:p w14:paraId="6CFA4EB6" w14:textId="77777777" w:rsidR="00FD7BCC" w:rsidRDefault="00FD7BCC" w:rsidP="0051350B">
            <w:pPr>
              <w:spacing w:before="165" w:after="165" w:line="336" w:lineRule="atLeast"/>
              <w:contextualSpacing/>
              <w:rPr>
                <w:rFonts w:eastAsia="Times New Roman" w:cs="Arial"/>
                <w:lang w:val="en"/>
              </w:rPr>
            </w:pPr>
            <w:r>
              <w:rPr>
                <w:rFonts w:eastAsia="Times New Roman" w:cs="Arial"/>
                <w:lang w:val="en"/>
              </w:rPr>
              <w:t>Fluconazole 800mg IV x1, then 400mg IV q24h</w:t>
            </w:r>
          </w:p>
        </w:tc>
        <w:tc>
          <w:tcPr>
            <w:tcW w:w="2898" w:type="dxa"/>
          </w:tcPr>
          <w:p w14:paraId="59AA8876" w14:textId="77777777" w:rsidR="00FD7BCC" w:rsidRDefault="00FD7BCC" w:rsidP="0051350B">
            <w:pPr>
              <w:spacing w:before="165" w:after="165" w:line="336" w:lineRule="atLeast"/>
              <w:contextualSpacing/>
              <w:rPr>
                <w:rFonts w:eastAsia="Times New Roman" w:cs="Arial"/>
                <w:lang w:val="en"/>
              </w:rPr>
            </w:pPr>
            <w:r>
              <w:rPr>
                <w:rFonts w:eastAsia="Times New Roman" w:cs="Arial"/>
                <w:lang w:val="en"/>
              </w:rPr>
              <w:t>Consult ID</w:t>
            </w:r>
          </w:p>
        </w:tc>
      </w:tr>
      <w:tr w:rsidR="007E3CA0" w14:paraId="03D91EA1" w14:textId="77777777" w:rsidTr="003701D1">
        <w:tc>
          <w:tcPr>
            <w:tcW w:w="3258" w:type="dxa"/>
          </w:tcPr>
          <w:p w14:paraId="5DA362B9" w14:textId="77777777" w:rsidR="001E6AA3" w:rsidRDefault="007E3CA0" w:rsidP="0051350B">
            <w:pPr>
              <w:spacing w:before="165" w:after="165" w:line="336" w:lineRule="atLeast"/>
              <w:contextualSpacing/>
              <w:rPr>
                <w:rFonts w:eastAsia="Times New Roman" w:cs="Arial"/>
                <w:b/>
                <w:lang w:val="en"/>
              </w:rPr>
            </w:pPr>
            <w:r>
              <w:rPr>
                <w:rFonts w:eastAsia="Times New Roman" w:cs="Arial"/>
                <w:b/>
                <w:i/>
                <w:lang w:val="en"/>
              </w:rPr>
              <w:t xml:space="preserve">Enterobacteriaceae </w:t>
            </w:r>
            <w:r w:rsidR="001E6AA3">
              <w:rPr>
                <w:rFonts w:eastAsia="Times New Roman" w:cs="Arial"/>
                <w:b/>
                <w:lang w:val="en"/>
              </w:rPr>
              <w:t>AND/OR</w:t>
            </w:r>
          </w:p>
          <w:p w14:paraId="4681F5F9" w14:textId="7ECFB128" w:rsidR="007E3CA0" w:rsidRDefault="001E6AA3" w:rsidP="0051350B">
            <w:pPr>
              <w:spacing w:before="165" w:after="165" w:line="336" w:lineRule="atLeast"/>
              <w:contextualSpacing/>
              <w:rPr>
                <w:rFonts w:eastAsia="Times New Roman" w:cs="Arial"/>
                <w:b/>
                <w:lang w:val="en"/>
              </w:rPr>
            </w:pPr>
            <w:proofErr w:type="spellStart"/>
            <w:r>
              <w:rPr>
                <w:rFonts w:eastAsia="Times New Roman" w:cs="Arial"/>
                <w:b/>
                <w:i/>
                <w:lang w:val="en"/>
              </w:rPr>
              <w:t>Eschericia</w:t>
            </w:r>
            <w:proofErr w:type="spellEnd"/>
            <w:r>
              <w:rPr>
                <w:rFonts w:eastAsia="Times New Roman" w:cs="Arial"/>
                <w:b/>
                <w:i/>
                <w:lang w:val="en"/>
              </w:rPr>
              <w:t xml:space="preserve"> coli</w:t>
            </w:r>
            <w:r w:rsidR="00425CEC">
              <w:rPr>
                <w:rFonts w:eastAsia="Times New Roman" w:cs="Arial"/>
                <w:b/>
                <w:lang w:val="en"/>
              </w:rPr>
              <w:t xml:space="preserve">, </w:t>
            </w:r>
            <w:r w:rsidR="007E3CA0">
              <w:rPr>
                <w:rFonts w:eastAsia="Times New Roman" w:cs="Arial"/>
                <w:b/>
                <w:i/>
                <w:lang w:val="en"/>
              </w:rPr>
              <w:t>E</w:t>
            </w:r>
            <w:r w:rsidR="00425CEC">
              <w:rPr>
                <w:rFonts w:eastAsia="Times New Roman" w:cs="Arial"/>
                <w:b/>
                <w:i/>
                <w:lang w:val="en"/>
              </w:rPr>
              <w:t>nterobacter</w:t>
            </w:r>
            <w:r w:rsidR="007E3CA0">
              <w:rPr>
                <w:rFonts w:eastAsia="Times New Roman" w:cs="Arial"/>
                <w:b/>
                <w:i/>
                <w:lang w:val="en"/>
              </w:rPr>
              <w:t xml:space="preserve"> cloacae </w:t>
            </w:r>
            <w:r w:rsidR="007E3CA0">
              <w:rPr>
                <w:rFonts w:eastAsia="Times New Roman" w:cs="Arial"/>
                <w:b/>
                <w:lang w:val="en"/>
              </w:rPr>
              <w:t xml:space="preserve">complex, </w:t>
            </w:r>
            <w:proofErr w:type="spellStart"/>
            <w:r w:rsidR="00425CEC">
              <w:rPr>
                <w:rFonts w:eastAsia="Times New Roman" w:cs="Arial"/>
                <w:b/>
                <w:i/>
                <w:lang w:val="en"/>
              </w:rPr>
              <w:t>Klebsiella</w:t>
            </w:r>
            <w:proofErr w:type="spellEnd"/>
            <w:r w:rsidR="00425CEC">
              <w:rPr>
                <w:rFonts w:eastAsia="Times New Roman" w:cs="Arial"/>
                <w:b/>
                <w:i/>
                <w:lang w:val="en"/>
              </w:rPr>
              <w:t xml:space="preserve"> </w:t>
            </w:r>
            <w:proofErr w:type="spellStart"/>
            <w:r w:rsidR="00425CEC">
              <w:rPr>
                <w:rFonts w:eastAsia="Times New Roman" w:cs="Arial"/>
                <w:b/>
                <w:i/>
                <w:lang w:val="en"/>
              </w:rPr>
              <w:t>oxytoca</w:t>
            </w:r>
            <w:proofErr w:type="spellEnd"/>
            <w:r w:rsidR="00425CEC">
              <w:rPr>
                <w:rFonts w:eastAsia="Times New Roman" w:cs="Arial"/>
                <w:b/>
                <w:i/>
                <w:lang w:val="en"/>
              </w:rPr>
              <w:t xml:space="preserve">, </w:t>
            </w:r>
            <w:proofErr w:type="spellStart"/>
            <w:r w:rsidR="00425CEC">
              <w:rPr>
                <w:rFonts w:eastAsia="Times New Roman" w:cs="Arial"/>
                <w:b/>
                <w:i/>
                <w:lang w:val="en"/>
              </w:rPr>
              <w:t>Klebsiella</w:t>
            </w:r>
            <w:proofErr w:type="spellEnd"/>
            <w:r w:rsidR="007E3CA0">
              <w:rPr>
                <w:rFonts w:eastAsia="Times New Roman" w:cs="Arial"/>
                <w:b/>
                <w:i/>
                <w:lang w:val="en"/>
              </w:rPr>
              <w:t xml:space="preserve"> pneumoniae, Proteus, </w:t>
            </w:r>
            <w:proofErr w:type="spellStart"/>
            <w:r w:rsidR="007E3CA0">
              <w:rPr>
                <w:rFonts w:eastAsia="Times New Roman" w:cs="Arial"/>
                <w:b/>
                <w:i/>
                <w:lang w:val="en"/>
              </w:rPr>
              <w:t>Serratia</w:t>
            </w:r>
            <w:proofErr w:type="spellEnd"/>
            <w:r w:rsidR="00425CEC">
              <w:rPr>
                <w:rFonts w:eastAsia="Times New Roman" w:cs="Arial"/>
                <w:b/>
                <w:i/>
                <w:lang w:val="en"/>
              </w:rPr>
              <w:t xml:space="preserve"> </w:t>
            </w:r>
            <w:proofErr w:type="spellStart"/>
            <w:r w:rsidR="00425CEC">
              <w:rPr>
                <w:rFonts w:eastAsia="Times New Roman" w:cs="Arial"/>
                <w:b/>
                <w:i/>
                <w:lang w:val="en"/>
              </w:rPr>
              <w:t>marcesens</w:t>
            </w:r>
            <w:proofErr w:type="spellEnd"/>
            <w:r w:rsidR="007E3CA0">
              <w:rPr>
                <w:rFonts w:eastAsia="Times New Roman" w:cs="Arial"/>
                <w:b/>
                <w:i/>
                <w:lang w:val="en"/>
              </w:rPr>
              <w:t xml:space="preserve"> </w:t>
            </w:r>
          </w:p>
          <w:p w14:paraId="79CF98E0" w14:textId="44651655" w:rsidR="007E3CA0" w:rsidRPr="00425CEC" w:rsidRDefault="007E3CA0" w:rsidP="00425CEC">
            <w:pPr>
              <w:spacing w:before="165" w:after="165" w:line="336" w:lineRule="atLeast"/>
              <w:contextualSpacing/>
              <w:rPr>
                <w:rFonts w:eastAsia="Times New Roman" w:cs="Arial"/>
                <w:b/>
                <w:i/>
                <w:lang w:val="en"/>
              </w:rPr>
            </w:pPr>
            <w:r>
              <w:rPr>
                <w:rFonts w:eastAsia="Times New Roman" w:cs="Arial"/>
                <w:b/>
                <w:lang w:val="en"/>
              </w:rPr>
              <w:t xml:space="preserve">     </w:t>
            </w:r>
            <w:r w:rsidR="00425CEC">
              <w:rPr>
                <w:rFonts w:eastAsia="Times New Roman" w:cs="Arial"/>
                <w:b/>
                <w:i/>
                <w:lang w:val="en"/>
              </w:rPr>
              <w:t xml:space="preserve">KPC </w:t>
            </w:r>
            <w:r w:rsidR="00425CEC" w:rsidRPr="00EC15D9">
              <w:rPr>
                <w:rFonts w:eastAsia="Times New Roman" w:cs="Arial"/>
                <w:b/>
                <w:lang w:val="en"/>
              </w:rPr>
              <w:t>NEGATIVE</w:t>
            </w:r>
          </w:p>
        </w:tc>
        <w:tc>
          <w:tcPr>
            <w:tcW w:w="3420" w:type="dxa"/>
          </w:tcPr>
          <w:p w14:paraId="09BFC1BE" w14:textId="42D246BD" w:rsidR="00FD7BCC" w:rsidRDefault="00FD7BCC" w:rsidP="0051350B">
            <w:pPr>
              <w:spacing w:before="165" w:after="165" w:line="336" w:lineRule="atLeast"/>
              <w:contextualSpacing/>
              <w:rPr>
                <w:rFonts w:eastAsia="Times New Roman" w:cs="Arial"/>
                <w:lang w:val="en"/>
              </w:rPr>
            </w:pPr>
            <w:r>
              <w:rPr>
                <w:rFonts w:eastAsia="Times New Roman" w:cs="Arial"/>
                <w:lang w:val="en"/>
              </w:rPr>
              <w:t>Ertapenem 1gm IV q24h</w:t>
            </w:r>
            <w:r w:rsidR="00286E2C">
              <w:rPr>
                <w:rFonts w:eastAsia="Times New Roman" w:cs="Arial"/>
                <w:lang w:val="en"/>
              </w:rPr>
              <w:t xml:space="preserve"> (consider adding amikacin if critically ill or history of infection with carbapenem-resistant </w:t>
            </w:r>
            <w:r w:rsidR="00425CEC">
              <w:rPr>
                <w:rFonts w:eastAsia="Times New Roman" w:cs="Arial"/>
                <w:lang w:val="en"/>
              </w:rPr>
              <w:t>organisms)</w:t>
            </w:r>
          </w:p>
        </w:tc>
        <w:tc>
          <w:tcPr>
            <w:tcW w:w="2898" w:type="dxa"/>
          </w:tcPr>
          <w:p w14:paraId="2D49D0B9" w14:textId="17F0A54B" w:rsidR="00FD7BCC" w:rsidRDefault="002E39CA" w:rsidP="0051350B">
            <w:pPr>
              <w:spacing w:before="165" w:after="165" w:line="336" w:lineRule="atLeast"/>
              <w:contextualSpacing/>
              <w:rPr>
                <w:rFonts w:eastAsia="Times New Roman" w:cs="Arial"/>
                <w:lang w:val="en"/>
              </w:rPr>
            </w:pPr>
            <w:r>
              <w:rPr>
                <w:rFonts w:eastAsia="Times New Roman" w:cs="Arial"/>
                <w:lang w:val="en"/>
              </w:rPr>
              <w:t>Consider ID Consult</w:t>
            </w:r>
          </w:p>
        </w:tc>
      </w:tr>
      <w:tr w:rsidR="00425CEC" w14:paraId="103FE8B9" w14:textId="77777777" w:rsidTr="003701D1">
        <w:tc>
          <w:tcPr>
            <w:tcW w:w="3258" w:type="dxa"/>
          </w:tcPr>
          <w:p w14:paraId="45B82595" w14:textId="77777777" w:rsidR="00425CEC" w:rsidRDefault="00425CEC" w:rsidP="00425CEC">
            <w:pPr>
              <w:spacing w:before="165" w:after="165" w:line="336" w:lineRule="atLeast"/>
              <w:contextualSpacing/>
              <w:rPr>
                <w:rFonts w:eastAsia="Times New Roman" w:cs="Arial"/>
                <w:b/>
                <w:lang w:val="en"/>
              </w:rPr>
            </w:pPr>
            <w:r>
              <w:rPr>
                <w:rFonts w:eastAsia="Times New Roman" w:cs="Arial"/>
                <w:b/>
                <w:i/>
                <w:lang w:val="en"/>
              </w:rPr>
              <w:t xml:space="preserve">Enterobacteriaceae </w:t>
            </w:r>
            <w:r>
              <w:rPr>
                <w:rFonts w:eastAsia="Times New Roman" w:cs="Arial"/>
                <w:b/>
                <w:lang w:val="en"/>
              </w:rPr>
              <w:t>AND/OR</w:t>
            </w:r>
          </w:p>
          <w:p w14:paraId="448692D4" w14:textId="77777777" w:rsidR="00425CEC" w:rsidRDefault="00425CEC" w:rsidP="00425CEC">
            <w:pPr>
              <w:spacing w:before="165" w:after="165" w:line="336" w:lineRule="atLeast"/>
              <w:contextualSpacing/>
              <w:rPr>
                <w:rFonts w:eastAsia="Times New Roman" w:cs="Arial"/>
                <w:b/>
                <w:lang w:val="en"/>
              </w:rPr>
            </w:pPr>
            <w:proofErr w:type="spellStart"/>
            <w:r>
              <w:rPr>
                <w:rFonts w:eastAsia="Times New Roman" w:cs="Arial"/>
                <w:b/>
                <w:i/>
                <w:lang w:val="en"/>
              </w:rPr>
              <w:t>Eschericia</w:t>
            </w:r>
            <w:proofErr w:type="spellEnd"/>
            <w:r>
              <w:rPr>
                <w:rFonts w:eastAsia="Times New Roman" w:cs="Arial"/>
                <w:b/>
                <w:i/>
                <w:lang w:val="en"/>
              </w:rPr>
              <w:t xml:space="preserve"> coli</w:t>
            </w:r>
            <w:r>
              <w:rPr>
                <w:rFonts w:eastAsia="Times New Roman" w:cs="Arial"/>
                <w:b/>
                <w:lang w:val="en"/>
              </w:rPr>
              <w:t xml:space="preserve">, </w:t>
            </w:r>
            <w:r>
              <w:rPr>
                <w:rFonts w:eastAsia="Times New Roman" w:cs="Arial"/>
                <w:b/>
                <w:i/>
                <w:lang w:val="en"/>
              </w:rPr>
              <w:t xml:space="preserve">Enterobacter cloacae </w:t>
            </w:r>
            <w:r>
              <w:rPr>
                <w:rFonts w:eastAsia="Times New Roman" w:cs="Arial"/>
                <w:b/>
                <w:lang w:val="en"/>
              </w:rPr>
              <w:t xml:space="preserve">complex, </w:t>
            </w:r>
            <w:proofErr w:type="spellStart"/>
            <w:r>
              <w:rPr>
                <w:rFonts w:eastAsia="Times New Roman" w:cs="Arial"/>
                <w:b/>
                <w:i/>
                <w:lang w:val="en"/>
              </w:rPr>
              <w:t>Klebsiella</w:t>
            </w:r>
            <w:proofErr w:type="spellEnd"/>
            <w:r>
              <w:rPr>
                <w:rFonts w:eastAsia="Times New Roman" w:cs="Arial"/>
                <w:b/>
                <w:i/>
                <w:lang w:val="en"/>
              </w:rPr>
              <w:t xml:space="preserve"> </w:t>
            </w:r>
            <w:proofErr w:type="spellStart"/>
            <w:r>
              <w:rPr>
                <w:rFonts w:eastAsia="Times New Roman" w:cs="Arial"/>
                <w:b/>
                <w:i/>
                <w:lang w:val="en"/>
              </w:rPr>
              <w:t>oxytoca</w:t>
            </w:r>
            <w:proofErr w:type="spellEnd"/>
            <w:r>
              <w:rPr>
                <w:rFonts w:eastAsia="Times New Roman" w:cs="Arial"/>
                <w:b/>
                <w:i/>
                <w:lang w:val="en"/>
              </w:rPr>
              <w:t xml:space="preserve">, </w:t>
            </w:r>
            <w:proofErr w:type="spellStart"/>
            <w:r>
              <w:rPr>
                <w:rFonts w:eastAsia="Times New Roman" w:cs="Arial"/>
                <w:b/>
                <w:i/>
                <w:lang w:val="en"/>
              </w:rPr>
              <w:t>Klebsiella</w:t>
            </w:r>
            <w:proofErr w:type="spellEnd"/>
            <w:r>
              <w:rPr>
                <w:rFonts w:eastAsia="Times New Roman" w:cs="Arial"/>
                <w:b/>
                <w:i/>
                <w:lang w:val="en"/>
              </w:rPr>
              <w:t xml:space="preserve"> pneumoniae, Proteus, </w:t>
            </w:r>
            <w:proofErr w:type="spellStart"/>
            <w:r>
              <w:rPr>
                <w:rFonts w:eastAsia="Times New Roman" w:cs="Arial"/>
                <w:b/>
                <w:i/>
                <w:lang w:val="en"/>
              </w:rPr>
              <w:t>Serratia</w:t>
            </w:r>
            <w:proofErr w:type="spellEnd"/>
            <w:r>
              <w:rPr>
                <w:rFonts w:eastAsia="Times New Roman" w:cs="Arial"/>
                <w:b/>
                <w:i/>
                <w:lang w:val="en"/>
              </w:rPr>
              <w:t xml:space="preserve"> </w:t>
            </w:r>
            <w:proofErr w:type="spellStart"/>
            <w:r>
              <w:rPr>
                <w:rFonts w:eastAsia="Times New Roman" w:cs="Arial"/>
                <w:b/>
                <w:i/>
                <w:lang w:val="en"/>
              </w:rPr>
              <w:t>marcesens</w:t>
            </w:r>
            <w:proofErr w:type="spellEnd"/>
            <w:r>
              <w:rPr>
                <w:rFonts w:eastAsia="Times New Roman" w:cs="Arial"/>
                <w:b/>
                <w:i/>
                <w:lang w:val="en"/>
              </w:rPr>
              <w:t xml:space="preserve"> </w:t>
            </w:r>
          </w:p>
          <w:p w14:paraId="4DE22842" w14:textId="39A2F4C1" w:rsidR="00425CEC" w:rsidRDefault="00425CEC" w:rsidP="0051350B">
            <w:pPr>
              <w:spacing w:before="165" w:after="165" w:line="336" w:lineRule="atLeast"/>
              <w:contextualSpacing/>
              <w:rPr>
                <w:rFonts w:eastAsia="Times New Roman" w:cs="Arial"/>
                <w:b/>
                <w:i/>
                <w:lang w:val="en"/>
              </w:rPr>
            </w:pPr>
            <w:r>
              <w:rPr>
                <w:rFonts w:eastAsia="Times New Roman" w:cs="Arial"/>
                <w:b/>
                <w:lang w:val="en"/>
              </w:rPr>
              <w:t xml:space="preserve">     </w:t>
            </w:r>
            <w:r>
              <w:rPr>
                <w:rFonts w:eastAsia="Times New Roman" w:cs="Arial"/>
                <w:b/>
                <w:i/>
                <w:lang w:val="en"/>
              </w:rPr>
              <w:t xml:space="preserve">KPC </w:t>
            </w:r>
            <w:r w:rsidRPr="00EC15D9">
              <w:rPr>
                <w:rFonts w:eastAsia="Times New Roman" w:cs="Arial"/>
                <w:b/>
                <w:lang w:val="en"/>
              </w:rPr>
              <w:t>POSITIVE</w:t>
            </w:r>
          </w:p>
        </w:tc>
        <w:tc>
          <w:tcPr>
            <w:tcW w:w="3420" w:type="dxa"/>
          </w:tcPr>
          <w:p w14:paraId="782F460A" w14:textId="2BE324E4" w:rsidR="00425CEC" w:rsidRDefault="00425CEC" w:rsidP="0051350B">
            <w:pPr>
              <w:spacing w:before="165" w:after="165" w:line="336" w:lineRule="atLeast"/>
              <w:contextualSpacing/>
              <w:rPr>
                <w:rFonts w:eastAsia="Times New Roman" w:cs="Arial"/>
                <w:lang w:val="en"/>
              </w:rPr>
            </w:pPr>
            <w:r>
              <w:rPr>
                <w:rFonts w:eastAsia="Times New Roman" w:cs="Arial"/>
                <w:lang w:val="en"/>
              </w:rPr>
              <w:t>Ceftazidime-avibactam PLUS amikacin (pharmacy to dose)</w:t>
            </w:r>
          </w:p>
        </w:tc>
        <w:tc>
          <w:tcPr>
            <w:tcW w:w="2898" w:type="dxa"/>
          </w:tcPr>
          <w:p w14:paraId="489ED436" w14:textId="48FDD0A3" w:rsidR="00425CEC" w:rsidRDefault="00425CEC" w:rsidP="0051350B">
            <w:pPr>
              <w:spacing w:before="165" w:after="165" w:line="336" w:lineRule="atLeast"/>
              <w:contextualSpacing/>
              <w:rPr>
                <w:rFonts w:eastAsia="Times New Roman" w:cs="Arial"/>
                <w:lang w:val="en"/>
              </w:rPr>
            </w:pPr>
            <w:r>
              <w:rPr>
                <w:rFonts w:eastAsia="Times New Roman" w:cs="Arial"/>
                <w:lang w:val="en"/>
              </w:rPr>
              <w:t>Mandatory ID consult</w:t>
            </w:r>
          </w:p>
        </w:tc>
      </w:tr>
      <w:tr w:rsidR="00027024" w14:paraId="6FCE1964" w14:textId="77777777" w:rsidTr="003701D1">
        <w:tc>
          <w:tcPr>
            <w:tcW w:w="3258" w:type="dxa"/>
          </w:tcPr>
          <w:p w14:paraId="3605F5CA" w14:textId="77777777" w:rsidR="00EC15D9" w:rsidRDefault="006B55E3" w:rsidP="0051350B">
            <w:pPr>
              <w:spacing w:before="165" w:after="165" w:line="336" w:lineRule="atLeast"/>
              <w:contextualSpacing/>
              <w:rPr>
                <w:rFonts w:eastAsia="Times New Roman" w:cs="Arial"/>
                <w:b/>
                <w:i/>
                <w:lang w:val="en"/>
              </w:rPr>
            </w:pPr>
            <w:r w:rsidRPr="006B55E3">
              <w:rPr>
                <w:rFonts w:eastAsia="Times New Roman" w:cs="Arial"/>
                <w:b/>
                <w:i/>
                <w:lang w:val="en"/>
              </w:rPr>
              <w:t>Enterococcus</w:t>
            </w:r>
            <w:r w:rsidR="00425CEC">
              <w:rPr>
                <w:rFonts w:eastAsia="Times New Roman" w:cs="Arial"/>
                <w:b/>
                <w:i/>
                <w:lang w:val="en"/>
              </w:rPr>
              <w:t xml:space="preserve">: </w:t>
            </w:r>
          </w:p>
          <w:p w14:paraId="3CE108E9" w14:textId="77777777" w:rsidR="006B55E3" w:rsidRDefault="00EC15D9" w:rsidP="0051350B">
            <w:pPr>
              <w:spacing w:before="165" w:after="165" w:line="336" w:lineRule="atLeast"/>
              <w:contextualSpacing/>
              <w:rPr>
                <w:rFonts w:eastAsia="Times New Roman" w:cs="Arial"/>
                <w:lang w:val="en"/>
              </w:rPr>
            </w:pPr>
            <w:r>
              <w:rPr>
                <w:rFonts w:eastAsia="Times New Roman" w:cs="Arial"/>
                <w:b/>
                <w:i/>
                <w:lang w:val="en"/>
              </w:rPr>
              <w:t xml:space="preserve">     </w:t>
            </w:r>
            <w:proofErr w:type="spellStart"/>
            <w:r w:rsidR="006B55E3" w:rsidRPr="00EC15D9">
              <w:rPr>
                <w:rFonts w:eastAsia="Times New Roman" w:cs="Arial"/>
                <w:i/>
                <w:lang w:val="en"/>
              </w:rPr>
              <w:t>vanA</w:t>
            </w:r>
            <w:proofErr w:type="spellEnd"/>
            <w:r w:rsidR="006B55E3" w:rsidRPr="00EC15D9">
              <w:rPr>
                <w:rFonts w:eastAsia="Times New Roman" w:cs="Arial"/>
                <w:i/>
                <w:lang w:val="en"/>
              </w:rPr>
              <w:t>/B</w:t>
            </w:r>
            <w:r w:rsidR="006B55E3" w:rsidRPr="00EC15D9">
              <w:rPr>
                <w:rFonts w:eastAsia="Times New Roman" w:cs="Arial"/>
                <w:lang w:val="en"/>
              </w:rPr>
              <w:t xml:space="preserve"> </w:t>
            </w:r>
            <w:r w:rsidR="00425CEC" w:rsidRPr="00EC15D9">
              <w:rPr>
                <w:rFonts w:eastAsia="Times New Roman" w:cs="Arial"/>
                <w:lang w:val="en"/>
              </w:rPr>
              <w:t>NEGATIVE</w:t>
            </w:r>
          </w:p>
          <w:p w14:paraId="71F1FC26" w14:textId="27BD7859" w:rsidR="00EC15D9" w:rsidRPr="00EC15D9" w:rsidRDefault="00EC15D9" w:rsidP="0051350B">
            <w:pPr>
              <w:spacing w:before="165" w:after="165" w:line="336" w:lineRule="atLeast"/>
              <w:contextualSpacing/>
              <w:rPr>
                <w:rFonts w:eastAsia="Times New Roman" w:cs="Arial"/>
                <w:lang w:val="en"/>
              </w:rPr>
            </w:pPr>
            <w:r>
              <w:rPr>
                <w:rFonts w:eastAsia="Times New Roman" w:cs="Arial"/>
                <w:lang w:val="en"/>
              </w:rPr>
              <w:t xml:space="preserve">     </w:t>
            </w:r>
            <w:proofErr w:type="spellStart"/>
            <w:r w:rsidRPr="00EC15D9">
              <w:rPr>
                <w:rFonts w:eastAsia="Times New Roman" w:cs="Arial"/>
                <w:i/>
                <w:lang w:val="en"/>
              </w:rPr>
              <w:t>vanA</w:t>
            </w:r>
            <w:proofErr w:type="spellEnd"/>
            <w:r w:rsidRPr="00EC15D9">
              <w:rPr>
                <w:rFonts w:eastAsia="Times New Roman" w:cs="Arial"/>
                <w:i/>
                <w:lang w:val="en"/>
              </w:rPr>
              <w:t xml:space="preserve">/B </w:t>
            </w:r>
            <w:r w:rsidRPr="00EC15D9">
              <w:rPr>
                <w:rFonts w:eastAsia="Times New Roman" w:cs="Arial"/>
                <w:lang w:val="en"/>
              </w:rPr>
              <w:t>POSITIVE</w:t>
            </w:r>
          </w:p>
        </w:tc>
        <w:tc>
          <w:tcPr>
            <w:tcW w:w="3420" w:type="dxa"/>
          </w:tcPr>
          <w:p w14:paraId="4392427E" w14:textId="77777777" w:rsidR="00EC15D9" w:rsidRDefault="00EC15D9" w:rsidP="0051350B">
            <w:pPr>
              <w:spacing w:before="165" w:after="165" w:line="336" w:lineRule="atLeast"/>
              <w:contextualSpacing/>
              <w:rPr>
                <w:rFonts w:eastAsia="Times New Roman" w:cs="Arial"/>
                <w:lang w:val="en"/>
              </w:rPr>
            </w:pPr>
          </w:p>
          <w:p w14:paraId="797DC070" w14:textId="77777777" w:rsidR="006B55E3" w:rsidRDefault="006B55E3" w:rsidP="0051350B">
            <w:pPr>
              <w:spacing w:before="165" w:after="165" w:line="336" w:lineRule="atLeast"/>
              <w:contextualSpacing/>
              <w:rPr>
                <w:rFonts w:eastAsia="Times New Roman" w:cs="Arial"/>
                <w:lang w:val="en"/>
              </w:rPr>
            </w:pPr>
            <w:r>
              <w:rPr>
                <w:rFonts w:eastAsia="Times New Roman" w:cs="Arial"/>
                <w:lang w:val="en"/>
              </w:rPr>
              <w:t xml:space="preserve">Vancomycin </w:t>
            </w:r>
            <w:r w:rsidR="00BE2BA1">
              <w:rPr>
                <w:rFonts w:eastAsia="Times New Roman" w:cs="Arial"/>
                <w:lang w:val="en"/>
              </w:rPr>
              <w:t>IV (</w:t>
            </w:r>
            <w:r>
              <w:rPr>
                <w:rFonts w:eastAsia="Times New Roman" w:cs="Arial"/>
                <w:lang w:val="en"/>
              </w:rPr>
              <w:t>trough 15-20)</w:t>
            </w:r>
          </w:p>
          <w:p w14:paraId="5359857B" w14:textId="684C8ECF" w:rsidR="00EC15D9" w:rsidRPr="0051350B" w:rsidRDefault="00EC15D9" w:rsidP="0051350B">
            <w:pPr>
              <w:spacing w:before="165" w:after="165" w:line="336" w:lineRule="atLeast"/>
              <w:contextualSpacing/>
              <w:rPr>
                <w:rFonts w:eastAsia="Times New Roman" w:cs="Arial"/>
                <w:lang w:val="en"/>
              </w:rPr>
            </w:pPr>
            <w:r>
              <w:rPr>
                <w:rFonts w:eastAsia="Times New Roman" w:cs="Arial"/>
                <w:lang w:val="en"/>
              </w:rPr>
              <w:t>Daptomycin 8-10 mg/kg IV q24h</w:t>
            </w:r>
          </w:p>
        </w:tc>
        <w:tc>
          <w:tcPr>
            <w:tcW w:w="2898" w:type="dxa"/>
          </w:tcPr>
          <w:p w14:paraId="5F4388B9" w14:textId="77777777" w:rsidR="00EC15D9" w:rsidRDefault="00EC15D9" w:rsidP="0051350B">
            <w:pPr>
              <w:spacing w:before="165" w:after="165" w:line="336" w:lineRule="atLeast"/>
              <w:contextualSpacing/>
              <w:rPr>
                <w:rFonts w:eastAsia="Times New Roman" w:cs="Arial"/>
                <w:lang w:val="en"/>
              </w:rPr>
            </w:pPr>
          </w:p>
          <w:p w14:paraId="5C0F7A48" w14:textId="77777777" w:rsidR="00BE2BA1" w:rsidRDefault="008B3D6E" w:rsidP="0051350B">
            <w:pPr>
              <w:spacing w:before="165" w:after="165" w:line="336" w:lineRule="atLeast"/>
              <w:contextualSpacing/>
              <w:rPr>
                <w:rFonts w:eastAsia="Times New Roman" w:cs="Arial"/>
                <w:lang w:val="en"/>
              </w:rPr>
            </w:pPr>
            <w:r>
              <w:rPr>
                <w:rFonts w:eastAsia="Times New Roman" w:cs="Arial"/>
                <w:lang w:val="en"/>
              </w:rPr>
              <w:t>Consult ID</w:t>
            </w:r>
          </w:p>
          <w:p w14:paraId="43174C12" w14:textId="58D30940" w:rsidR="00EC15D9" w:rsidRPr="0051350B" w:rsidRDefault="00EC15D9" w:rsidP="0051350B">
            <w:pPr>
              <w:spacing w:before="165" w:after="165" w:line="336" w:lineRule="atLeast"/>
              <w:contextualSpacing/>
              <w:rPr>
                <w:rFonts w:eastAsia="Times New Roman" w:cs="Arial"/>
                <w:lang w:val="en"/>
              </w:rPr>
            </w:pPr>
            <w:r>
              <w:rPr>
                <w:rFonts w:eastAsia="Times New Roman" w:cs="Arial"/>
                <w:lang w:val="en"/>
              </w:rPr>
              <w:t>Consult ID</w:t>
            </w:r>
          </w:p>
        </w:tc>
      </w:tr>
      <w:tr w:rsidR="007E3CA0" w14:paraId="5D66DEDF" w14:textId="77777777" w:rsidTr="003701D1">
        <w:tc>
          <w:tcPr>
            <w:tcW w:w="3258" w:type="dxa"/>
          </w:tcPr>
          <w:p w14:paraId="50B0FCC6" w14:textId="77777777" w:rsidR="007E3CA0" w:rsidRDefault="007E3CA0" w:rsidP="0051350B">
            <w:pPr>
              <w:spacing w:before="165" w:after="165" w:line="336" w:lineRule="atLeast"/>
              <w:contextualSpacing/>
              <w:rPr>
                <w:rFonts w:eastAsia="Times New Roman" w:cs="Arial"/>
                <w:b/>
                <w:i/>
                <w:lang w:val="en"/>
              </w:rPr>
            </w:pPr>
            <w:r>
              <w:rPr>
                <w:rFonts w:eastAsia="Times New Roman" w:cs="Arial"/>
                <w:b/>
                <w:i/>
                <w:lang w:val="en"/>
              </w:rPr>
              <w:t>Haemophilus influenzae</w:t>
            </w:r>
          </w:p>
        </w:tc>
        <w:tc>
          <w:tcPr>
            <w:tcW w:w="3420" w:type="dxa"/>
          </w:tcPr>
          <w:p w14:paraId="30DE240D" w14:textId="77777777" w:rsidR="007E3CA0" w:rsidRDefault="007E3CA0" w:rsidP="0051350B">
            <w:pPr>
              <w:spacing w:before="165" w:after="165" w:line="336" w:lineRule="atLeast"/>
              <w:contextualSpacing/>
              <w:rPr>
                <w:rFonts w:eastAsia="Times New Roman" w:cs="Arial"/>
                <w:lang w:val="en"/>
              </w:rPr>
            </w:pPr>
            <w:r>
              <w:rPr>
                <w:rFonts w:eastAsia="Times New Roman" w:cs="Arial"/>
                <w:lang w:val="en"/>
              </w:rPr>
              <w:t>Ceftriaxone 2gm IV q24h</w:t>
            </w:r>
          </w:p>
        </w:tc>
        <w:tc>
          <w:tcPr>
            <w:tcW w:w="2898" w:type="dxa"/>
          </w:tcPr>
          <w:p w14:paraId="5519E4AF" w14:textId="77777777" w:rsidR="007E3CA0" w:rsidRDefault="007E3CA0" w:rsidP="0051350B">
            <w:pPr>
              <w:spacing w:before="165" w:after="165" w:line="336" w:lineRule="atLeast"/>
              <w:contextualSpacing/>
              <w:rPr>
                <w:rFonts w:eastAsia="Times New Roman" w:cs="Arial"/>
                <w:lang w:val="en"/>
              </w:rPr>
            </w:pPr>
          </w:p>
        </w:tc>
      </w:tr>
      <w:tr w:rsidR="00BA4DC2" w14:paraId="6712FA2B" w14:textId="77777777" w:rsidTr="003701D1">
        <w:tc>
          <w:tcPr>
            <w:tcW w:w="3258" w:type="dxa"/>
          </w:tcPr>
          <w:p w14:paraId="4E80EDEC" w14:textId="77777777" w:rsidR="00BA4DC2" w:rsidRDefault="00BA4DC2" w:rsidP="0051350B">
            <w:pPr>
              <w:spacing w:before="165" w:after="165" w:line="336" w:lineRule="atLeast"/>
              <w:contextualSpacing/>
              <w:rPr>
                <w:rFonts w:eastAsia="Times New Roman" w:cs="Arial"/>
                <w:b/>
                <w:i/>
                <w:lang w:val="en"/>
              </w:rPr>
            </w:pPr>
            <w:r>
              <w:rPr>
                <w:rFonts w:eastAsia="Times New Roman" w:cs="Arial"/>
                <w:b/>
                <w:i/>
                <w:lang w:val="en"/>
              </w:rPr>
              <w:t>Listeria monocytogenes</w:t>
            </w:r>
          </w:p>
        </w:tc>
        <w:tc>
          <w:tcPr>
            <w:tcW w:w="3420" w:type="dxa"/>
          </w:tcPr>
          <w:p w14:paraId="43345991" w14:textId="77777777" w:rsidR="00BA4DC2" w:rsidRDefault="00BA4DC2" w:rsidP="0051350B">
            <w:pPr>
              <w:spacing w:before="165" w:after="165" w:line="336" w:lineRule="atLeast"/>
              <w:contextualSpacing/>
              <w:rPr>
                <w:rFonts w:eastAsia="Times New Roman" w:cs="Arial"/>
                <w:lang w:val="en"/>
              </w:rPr>
            </w:pPr>
            <w:r>
              <w:rPr>
                <w:rFonts w:eastAsia="Times New Roman" w:cs="Arial"/>
                <w:lang w:val="en"/>
              </w:rPr>
              <w:t>Ampicillin 2gm IV q4h</w:t>
            </w:r>
          </w:p>
        </w:tc>
        <w:tc>
          <w:tcPr>
            <w:tcW w:w="2898" w:type="dxa"/>
          </w:tcPr>
          <w:p w14:paraId="4A5CD98E" w14:textId="77777777" w:rsidR="00BA4DC2" w:rsidRDefault="008B3D6E" w:rsidP="0051350B">
            <w:pPr>
              <w:spacing w:before="165" w:after="165" w:line="336" w:lineRule="atLeast"/>
              <w:contextualSpacing/>
              <w:rPr>
                <w:rFonts w:eastAsia="Times New Roman" w:cs="Arial"/>
                <w:lang w:val="en"/>
              </w:rPr>
            </w:pPr>
            <w:r>
              <w:rPr>
                <w:rFonts w:eastAsia="Times New Roman" w:cs="Arial"/>
                <w:lang w:val="en"/>
              </w:rPr>
              <w:t>Consult ID</w:t>
            </w:r>
          </w:p>
        </w:tc>
      </w:tr>
      <w:tr w:rsidR="007E3CA0" w14:paraId="6F7F6922" w14:textId="77777777" w:rsidTr="003701D1">
        <w:tc>
          <w:tcPr>
            <w:tcW w:w="3258" w:type="dxa"/>
          </w:tcPr>
          <w:p w14:paraId="5E143ECD" w14:textId="77777777" w:rsidR="007E3CA0" w:rsidRDefault="007E3CA0" w:rsidP="0051350B">
            <w:pPr>
              <w:spacing w:before="165" w:after="165" w:line="336" w:lineRule="atLeast"/>
              <w:contextualSpacing/>
              <w:rPr>
                <w:rFonts w:eastAsia="Times New Roman" w:cs="Arial"/>
                <w:b/>
                <w:i/>
                <w:lang w:val="en"/>
              </w:rPr>
            </w:pPr>
            <w:r>
              <w:rPr>
                <w:rFonts w:eastAsia="Times New Roman" w:cs="Arial"/>
                <w:b/>
                <w:i/>
                <w:lang w:val="en"/>
              </w:rPr>
              <w:t xml:space="preserve">Neisseria </w:t>
            </w:r>
            <w:proofErr w:type="spellStart"/>
            <w:r>
              <w:rPr>
                <w:rFonts w:eastAsia="Times New Roman" w:cs="Arial"/>
                <w:b/>
                <w:i/>
                <w:lang w:val="en"/>
              </w:rPr>
              <w:t>meningiditis</w:t>
            </w:r>
            <w:proofErr w:type="spellEnd"/>
          </w:p>
        </w:tc>
        <w:tc>
          <w:tcPr>
            <w:tcW w:w="3420" w:type="dxa"/>
          </w:tcPr>
          <w:p w14:paraId="49BA2FFD" w14:textId="77777777" w:rsidR="007E3CA0" w:rsidRDefault="007E3CA0" w:rsidP="0051350B">
            <w:pPr>
              <w:spacing w:before="165" w:after="165" w:line="336" w:lineRule="atLeast"/>
              <w:contextualSpacing/>
              <w:rPr>
                <w:rFonts w:eastAsia="Times New Roman" w:cs="Arial"/>
                <w:lang w:val="en"/>
              </w:rPr>
            </w:pPr>
            <w:r>
              <w:rPr>
                <w:rFonts w:eastAsia="Times New Roman" w:cs="Arial"/>
                <w:lang w:val="en"/>
              </w:rPr>
              <w:t>Ceftriaxone 2gm IV q12h</w:t>
            </w:r>
          </w:p>
        </w:tc>
        <w:tc>
          <w:tcPr>
            <w:tcW w:w="2898" w:type="dxa"/>
          </w:tcPr>
          <w:p w14:paraId="06CFDDDF" w14:textId="77777777" w:rsidR="007E3CA0" w:rsidRDefault="007E3CA0" w:rsidP="0051350B">
            <w:pPr>
              <w:spacing w:before="165" w:after="165" w:line="336" w:lineRule="atLeast"/>
              <w:contextualSpacing/>
              <w:rPr>
                <w:rFonts w:eastAsia="Times New Roman" w:cs="Arial"/>
                <w:lang w:val="en"/>
              </w:rPr>
            </w:pPr>
            <w:r>
              <w:rPr>
                <w:rFonts w:eastAsia="Times New Roman" w:cs="Arial"/>
                <w:lang w:val="en"/>
              </w:rPr>
              <w:t>Consult ID</w:t>
            </w:r>
          </w:p>
        </w:tc>
      </w:tr>
      <w:tr w:rsidR="007E3CA0" w14:paraId="61ED98DD" w14:textId="77777777" w:rsidTr="003701D1">
        <w:tc>
          <w:tcPr>
            <w:tcW w:w="3258" w:type="dxa"/>
          </w:tcPr>
          <w:p w14:paraId="05F1353E" w14:textId="77777777" w:rsidR="007E3CA0" w:rsidRDefault="007E3CA0" w:rsidP="0051350B">
            <w:pPr>
              <w:spacing w:before="165" w:after="165" w:line="336" w:lineRule="atLeast"/>
              <w:contextualSpacing/>
              <w:rPr>
                <w:rFonts w:eastAsia="Times New Roman" w:cs="Arial"/>
                <w:b/>
                <w:i/>
                <w:lang w:val="en"/>
              </w:rPr>
            </w:pPr>
            <w:r>
              <w:rPr>
                <w:rFonts w:eastAsia="Times New Roman" w:cs="Arial"/>
                <w:b/>
                <w:i/>
                <w:lang w:val="en"/>
              </w:rPr>
              <w:t>Pseudomonas aeruginosa</w:t>
            </w:r>
          </w:p>
        </w:tc>
        <w:tc>
          <w:tcPr>
            <w:tcW w:w="3420" w:type="dxa"/>
          </w:tcPr>
          <w:p w14:paraId="6AE26C1E" w14:textId="77777777" w:rsidR="007E3CA0" w:rsidRDefault="007E3CA0" w:rsidP="0051350B">
            <w:pPr>
              <w:spacing w:before="165" w:after="165" w:line="336" w:lineRule="atLeast"/>
              <w:contextualSpacing/>
              <w:rPr>
                <w:rFonts w:eastAsia="Times New Roman" w:cs="Arial"/>
                <w:lang w:val="en"/>
              </w:rPr>
            </w:pPr>
            <w:r>
              <w:rPr>
                <w:rFonts w:eastAsia="Times New Roman" w:cs="Arial"/>
                <w:lang w:val="en"/>
              </w:rPr>
              <w:t>Piperacillin-tazobactam 4.5gm q8h (extended infusion) PLUS amikacin (pharmacy to dose)</w:t>
            </w:r>
          </w:p>
          <w:p w14:paraId="1194309E" w14:textId="77777777" w:rsidR="0006333D" w:rsidRDefault="0006333D" w:rsidP="0051350B">
            <w:pPr>
              <w:spacing w:before="165" w:after="165" w:line="336" w:lineRule="atLeast"/>
              <w:contextualSpacing/>
              <w:rPr>
                <w:rFonts w:eastAsia="Times New Roman" w:cs="Arial"/>
                <w:lang w:val="en"/>
              </w:rPr>
            </w:pPr>
          </w:p>
        </w:tc>
        <w:tc>
          <w:tcPr>
            <w:tcW w:w="2898" w:type="dxa"/>
          </w:tcPr>
          <w:p w14:paraId="7D19CD80" w14:textId="77777777" w:rsidR="007E3CA0" w:rsidRDefault="007E3CA0" w:rsidP="0051350B">
            <w:pPr>
              <w:spacing w:before="165" w:after="165" w:line="336" w:lineRule="atLeast"/>
              <w:contextualSpacing/>
              <w:rPr>
                <w:rFonts w:eastAsia="Times New Roman" w:cs="Arial"/>
                <w:lang w:val="en"/>
              </w:rPr>
            </w:pPr>
            <w:r>
              <w:rPr>
                <w:rFonts w:eastAsia="Times New Roman" w:cs="Arial"/>
                <w:lang w:val="en"/>
              </w:rPr>
              <w:t>Consult ID</w:t>
            </w:r>
          </w:p>
        </w:tc>
      </w:tr>
      <w:tr w:rsidR="00027024" w14:paraId="138FD4F8" w14:textId="77777777" w:rsidTr="003701D1">
        <w:tc>
          <w:tcPr>
            <w:tcW w:w="3258" w:type="dxa"/>
          </w:tcPr>
          <w:p w14:paraId="730E4FBE" w14:textId="2AD04A1C" w:rsidR="006B55E3" w:rsidRPr="008D586E" w:rsidRDefault="00BE2BA1" w:rsidP="0051350B">
            <w:pPr>
              <w:spacing w:before="165" w:after="165" w:line="336" w:lineRule="atLeast"/>
              <w:contextualSpacing/>
              <w:rPr>
                <w:rFonts w:eastAsia="Times New Roman" w:cs="Arial"/>
                <w:b/>
                <w:lang w:val="en"/>
              </w:rPr>
            </w:pPr>
            <w:r>
              <w:rPr>
                <w:rFonts w:eastAsia="Times New Roman" w:cs="Arial"/>
                <w:b/>
                <w:i/>
                <w:lang w:val="en"/>
              </w:rPr>
              <w:lastRenderedPageBreak/>
              <w:t xml:space="preserve">Staphylococcus </w:t>
            </w:r>
            <w:r>
              <w:rPr>
                <w:rFonts w:eastAsia="Times New Roman" w:cs="Arial"/>
                <w:b/>
                <w:lang w:val="en"/>
              </w:rPr>
              <w:t xml:space="preserve">genus </w:t>
            </w:r>
            <w:r w:rsidR="00C37BD4">
              <w:rPr>
                <w:rFonts w:eastAsia="Times New Roman" w:cs="Arial"/>
                <w:b/>
                <w:lang w:val="en"/>
              </w:rPr>
              <w:t xml:space="preserve">AND </w:t>
            </w:r>
            <w:r>
              <w:rPr>
                <w:rFonts w:eastAsia="Times New Roman" w:cs="Arial"/>
                <w:b/>
                <w:lang w:val="en"/>
              </w:rPr>
              <w:t xml:space="preserve">POSITIVE </w:t>
            </w:r>
            <w:r>
              <w:rPr>
                <w:rFonts w:eastAsia="Times New Roman" w:cs="Arial"/>
                <w:b/>
                <w:i/>
                <w:lang w:val="en"/>
              </w:rPr>
              <w:t>S. aureus</w:t>
            </w:r>
            <w:r w:rsidR="00C37BD4">
              <w:rPr>
                <w:rFonts w:eastAsia="Times New Roman" w:cs="Arial"/>
                <w:b/>
                <w:i/>
                <w:lang w:val="en"/>
              </w:rPr>
              <w:t xml:space="preserve"> </w:t>
            </w:r>
            <w:r w:rsidR="00C37BD4" w:rsidRPr="008D586E">
              <w:rPr>
                <w:rFonts w:eastAsia="Times New Roman" w:cs="Arial"/>
                <w:b/>
                <w:lang w:val="en"/>
              </w:rPr>
              <w:t>species result</w:t>
            </w:r>
          </w:p>
          <w:p w14:paraId="071616BA" w14:textId="5460F2B6" w:rsidR="00BE2BA1" w:rsidRDefault="00BE2BA1" w:rsidP="0051350B">
            <w:pPr>
              <w:spacing w:before="165" w:after="165" w:line="336" w:lineRule="atLeast"/>
              <w:contextualSpacing/>
              <w:rPr>
                <w:rFonts w:eastAsia="Times New Roman" w:cs="Arial"/>
                <w:lang w:val="en"/>
              </w:rPr>
            </w:pPr>
            <w:r>
              <w:rPr>
                <w:rFonts w:eastAsia="Times New Roman" w:cs="Arial"/>
                <w:i/>
                <w:lang w:val="en"/>
              </w:rPr>
              <w:t xml:space="preserve">     </w:t>
            </w:r>
            <w:proofErr w:type="spellStart"/>
            <w:r>
              <w:rPr>
                <w:rFonts w:eastAsia="Times New Roman" w:cs="Arial"/>
                <w:i/>
                <w:lang w:val="en"/>
              </w:rPr>
              <w:t>mecA</w:t>
            </w:r>
            <w:proofErr w:type="spellEnd"/>
            <w:r>
              <w:rPr>
                <w:rFonts w:eastAsia="Times New Roman" w:cs="Arial"/>
                <w:i/>
                <w:lang w:val="en"/>
              </w:rPr>
              <w:t xml:space="preserve"> </w:t>
            </w:r>
            <w:r w:rsidR="00EC15D9" w:rsidRPr="00EC15D9">
              <w:rPr>
                <w:rFonts w:eastAsia="Times New Roman" w:cs="Arial"/>
                <w:lang w:val="en"/>
              </w:rPr>
              <w:t>NEGATIVE</w:t>
            </w:r>
          </w:p>
          <w:p w14:paraId="757283DB" w14:textId="1DE1ABCF" w:rsidR="00BE2BA1" w:rsidRDefault="00BE2BA1" w:rsidP="0051350B">
            <w:pPr>
              <w:spacing w:before="165" w:after="165" w:line="336" w:lineRule="atLeast"/>
              <w:contextualSpacing/>
              <w:rPr>
                <w:rFonts w:eastAsia="Times New Roman" w:cs="Arial"/>
                <w:lang w:val="en"/>
              </w:rPr>
            </w:pPr>
            <w:r>
              <w:rPr>
                <w:rFonts w:eastAsia="Times New Roman" w:cs="Arial"/>
                <w:lang w:val="en"/>
              </w:rPr>
              <w:t xml:space="preserve">     </w:t>
            </w:r>
            <w:proofErr w:type="spellStart"/>
            <w:r>
              <w:rPr>
                <w:rFonts w:eastAsia="Times New Roman" w:cs="Arial"/>
                <w:i/>
                <w:lang w:val="en"/>
              </w:rPr>
              <w:t>mecA</w:t>
            </w:r>
            <w:proofErr w:type="spellEnd"/>
            <w:r>
              <w:rPr>
                <w:rFonts w:eastAsia="Times New Roman" w:cs="Arial"/>
                <w:i/>
                <w:lang w:val="en"/>
              </w:rPr>
              <w:t xml:space="preserve"> </w:t>
            </w:r>
            <w:r w:rsidR="00EC15D9" w:rsidRPr="00EC15D9">
              <w:rPr>
                <w:rFonts w:eastAsia="Times New Roman" w:cs="Arial"/>
                <w:lang w:val="en"/>
              </w:rPr>
              <w:t>POSITIVE</w:t>
            </w:r>
          </w:p>
          <w:p w14:paraId="453961CB" w14:textId="1FC9625F" w:rsidR="00BE2BA1" w:rsidRPr="00BE2BA1" w:rsidRDefault="00BE2BA1" w:rsidP="0051350B">
            <w:pPr>
              <w:spacing w:before="165" w:after="165" w:line="336" w:lineRule="atLeast"/>
              <w:contextualSpacing/>
              <w:rPr>
                <w:rFonts w:eastAsia="Times New Roman" w:cs="Arial"/>
                <w:lang w:val="en"/>
              </w:rPr>
            </w:pPr>
            <w:r>
              <w:rPr>
                <w:rFonts w:eastAsia="Times New Roman" w:cs="Arial"/>
                <w:lang w:val="en"/>
              </w:rPr>
              <w:t xml:space="preserve">     </w:t>
            </w:r>
            <w:proofErr w:type="spellStart"/>
            <w:r>
              <w:rPr>
                <w:rFonts w:eastAsia="Times New Roman" w:cs="Arial"/>
                <w:i/>
                <w:lang w:val="en"/>
              </w:rPr>
              <w:t>vanA</w:t>
            </w:r>
            <w:proofErr w:type="spellEnd"/>
            <w:r>
              <w:rPr>
                <w:rFonts w:eastAsia="Times New Roman" w:cs="Arial"/>
                <w:i/>
                <w:lang w:val="en"/>
              </w:rPr>
              <w:t xml:space="preserve">/B </w:t>
            </w:r>
            <w:r w:rsidR="00EC15D9" w:rsidRPr="00EC15D9">
              <w:rPr>
                <w:rFonts w:eastAsia="Times New Roman" w:cs="Arial"/>
                <w:lang w:val="en"/>
              </w:rPr>
              <w:t>POSITIVE</w:t>
            </w:r>
            <w:r>
              <w:rPr>
                <w:rFonts w:eastAsia="Times New Roman" w:cs="Arial"/>
                <w:lang w:val="en"/>
              </w:rPr>
              <w:t xml:space="preserve"> (rare)</w:t>
            </w:r>
          </w:p>
        </w:tc>
        <w:tc>
          <w:tcPr>
            <w:tcW w:w="3420" w:type="dxa"/>
          </w:tcPr>
          <w:p w14:paraId="45697EB0" w14:textId="77777777" w:rsidR="006B55E3" w:rsidRDefault="006B55E3" w:rsidP="0051350B">
            <w:pPr>
              <w:spacing w:before="165" w:after="165" w:line="336" w:lineRule="atLeast"/>
              <w:contextualSpacing/>
              <w:rPr>
                <w:rFonts w:eastAsia="Times New Roman" w:cs="Arial"/>
                <w:lang w:val="en"/>
              </w:rPr>
            </w:pPr>
          </w:p>
          <w:p w14:paraId="7B2E0CE3" w14:textId="77777777" w:rsidR="00BE2BA1" w:rsidRDefault="00BE2BA1" w:rsidP="0051350B">
            <w:pPr>
              <w:spacing w:before="165" w:after="165" w:line="336" w:lineRule="atLeast"/>
              <w:contextualSpacing/>
              <w:rPr>
                <w:rFonts w:eastAsia="Times New Roman" w:cs="Arial"/>
                <w:lang w:val="en"/>
              </w:rPr>
            </w:pPr>
          </w:p>
          <w:p w14:paraId="30B15056" w14:textId="77777777" w:rsidR="00BE2BA1" w:rsidRDefault="00BE2BA1" w:rsidP="0051350B">
            <w:pPr>
              <w:spacing w:before="165" w:after="165" w:line="336" w:lineRule="atLeast"/>
              <w:contextualSpacing/>
              <w:rPr>
                <w:rFonts w:eastAsia="Times New Roman" w:cs="Arial"/>
                <w:lang w:val="en"/>
              </w:rPr>
            </w:pPr>
            <w:r>
              <w:rPr>
                <w:rFonts w:eastAsia="Times New Roman" w:cs="Arial"/>
                <w:lang w:val="en"/>
              </w:rPr>
              <w:t>Oxacillin 2gm IV q4h</w:t>
            </w:r>
          </w:p>
          <w:p w14:paraId="1D63AE10" w14:textId="2B715BEE" w:rsidR="00BE2BA1" w:rsidRDefault="00BE2BA1" w:rsidP="0051350B">
            <w:pPr>
              <w:spacing w:before="165" w:after="165" w:line="336" w:lineRule="atLeast"/>
              <w:contextualSpacing/>
              <w:rPr>
                <w:rFonts w:eastAsia="Times New Roman" w:cs="Arial"/>
                <w:lang w:val="en"/>
              </w:rPr>
            </w:pPr>
            <w:r>
              <w:rPr>
                <w:rFonts w:eastAsia="Times New Roman" w:cs="Arial"/>
                <w:lang w:val="en"/>
              </w:rPr>
              <w:t>V</w:t>
            </w:r>
            <w:r w:rsidR="003701D1">
              <w:rPr>
                <w:rFonts w:eastAsia="Times New Roman" w:cs="Arial"/>
                <w:lang w:val="en"/>
              </w:rPr>
              <w:t>ancomycin IV (trough 15-20</w:t>
            </w:r>
            <w:r>
              <w:rPr>
                <w:rFonts w:eastAsia="Times New Roman" w:cs="Arial"/>
                <w:lang w:val="en"/>
              </w:rPr>
              <w:t>)</w:t>
            </w:r>
          </w:p>
          <w:p w14:paraId="141965D8" w14:textId="77777777" w:rsidR="00BE2BA1" w:rsidRPr="0051350B" w:rsidRDefault="00BE2BA1" w:rsidP="0051350B">
            <w:pPr>
              <w:spacing w:before="165" w:after="165" w:line="336" w:lineRule="atLeast"/>
              <w:contextualSpacing/>
              <w:rPr>
                <w:rFonts w:eastAsia="Times New Roman" w:cs="Arial"/>
                <w:lang w:val="en"/>
              </w:rPr>
            </w:pPr>
            <w:r>
              <w:rPr>
                <w:rFonts w:eastAsia="Times New Roman" w:cs="Arial"/>
                <w:lang w:val="en"/>
              </w:rPr>
              <w:t>Daptomycin 8-10mg/kg IV q24h</w:t>
            </w:r>
          </w:p>
        </w:tc>
        <w:tc>
          <w:tcPr>
            <w:tcW w:w="2898" w:type="dxa"/>
          </w:tcPr>
          <w:p w14:paraId="2D64D4A1" w14:textId="77777777" w:rsidR="006B55E3" w:rsidRDefault="006B55E3" w:rsidP="0051350B">
            <w:pPr>
              <w:spacing w:before="165" w:after="165" w:line="336" w:lineRule="atLeast"/>
              <w:contextualSpacing/>
              <w:rPr>
                <w:rFonts w:eastAsia="Times New Roman" w:cs="Arial"/>
                <w:lang w:val="en"/>
              </w:rPr>
            </w:pPr>
          </w:p>
          <w:p w14:paraId="103DF111" w14:textId="77777777" w:rsidR="00BE2BA1" w:rsidRDefault="00BE2BA1" w:rsidP="0051350B">
            <w:pPr>
              <w:spacing w:before="165" w:after="165" w:line="336" w:lineRule="atLeast"/>
              <w:contextualSpacing/>
              <w:rPr>
                <w:rFonts w:eastAsia="Times New Roman" w:cs="Arial"/>
                <w:lang w:val="en"/>
              </w:rPr>
            </w:pPr>
          </w:p>
          <w:p w14:paraId="3355E514" w14:textId="2E025928" w:rsidR="00BE2BA1" w:rsidRDefault="003701D1" w:rsidP="0051350B">
            <w:pPr>
              <w:spacing w:before="165" w:after="165" w:line="336" w:lineRule="atLeast"/>
              <w:contextualSpacing/>
              <w:rPr>
                <w:rFonts w:eastAsia="Times New Roman" w:cs="Arial"/>
                <w:lang w:val="en"/>
              </w:rPr>
            </w:pPr>
            <w:r>
              <w:rPr>
                <w:rFonts w:eastAsia="Times New Roman" w:cs="Arial"/>
                <w:lang w:val="en"/>
              </w:rPr>
              <w:t>MSSA (</w:t>
            </w:r>
            <w:r w:rsidR="00BE2BA1">
              <w:rPr>
                <w:rFonts w:eastAsia="Times New Roman" w:cs="Arial"/>
                <w:lang w:val="en"/>
              </w:rPr>
              <w:t>mandatory ID consult)</w:t>
            </w:r>
          </w:p>
          <w:p w14:paraId="01420A2F" w14:textId="77777777" w:rsidR="00BE2BA1" w:rsidRDefault="00BE2BA1" w:rsidP="0051350B">
            <w:pPr>
              <w:spacing w:before="165" w:after="165" w:line="336" w:lineRule="atLeast"/>
              <w:contextualSpacing/>
              <w:rPr>
                <w:rFonts w:eastAsia="Times New Roman" w:cs="Arial"/>
                <w:lang w:val="en"/>
              </w:rPr>
            </w:pPr>
            <w:r>
              <w:rPr>
                <w:rFonts w:eastAsia="Times New Roman" w:cs="Arial"/>
                <w:lang w:val="en"/>
              </w:rPr>
              <w:t>MRSA (mandatory ID consult)</w:t>
            </w:r>
          </w:p>
          <w:p w14:paraId="5D8D5F5A" w14:textId="77777777" w:rsidR="00BE2BA1" w:rsidRPr="0051350B" w:rsidRDefault="00BE2BA1" w:rsidP="0051350B">
            <w:pPr>
              <w:spacing w:before="165" w:after="165" w:line="336" w:lineRule="atLeast"/>
              <w:contextualSpacing/>
              <w:rPr>
                <w:rFonts w:eastAsia="Times New Roman" w:cs="Arial"/>
                <w:lang w:val="en"/>
              </w:rPr>
            </w:pPr>
            <w:r>
              <w:rPr>
                <w:rFonts w:eastAsia="Times New Roman" w:cs="Arial"/>
                <w:lang w:val="en"/>
              </w:rPr>
              <w:t>VRSA (mandatory ID consult)</w:t>
            </w:r>
          </w:p>
        </w:tc>
      </w:tr>
      <w:tr w:rsidR="00027024" w14:paraId="2F4EDFA2" w14:textId="77777777" w:rsidTr="003701D1">
        <w:tc>
          <w:tcPr>
            <w:tcW w:w="3258" w:type="dxa"/>
          </w:tcPr>
          <w:p w14:paraId="0FE9E1CC" w14:textId="13B7DCA1" w:rsidR="00BE2BA1" w:rsidRPr="008D586E" w:rsidRDefault="00BE2BA1" w:rsidP="00BE2BA1">
            <w:pPr>
              <w:spacing w:before="165" w:after="165" w:line="336" w:lineRule="atLeast"/>
              <w:contextualSpacing/>
              <w:rPr>
                <w:rFonts w:eastAsia="Times New Roman" w:cs="Arial"/>
                <w:b/>
                <w:lang w:val="en"/>
              </w:rPr>
            </w:pPr>
            <w:r>
              <w:rPr>
                <w:rFonts w:eastAsia="Times New Roman" w:cs="Arial"/>
                <w:b/>
                <w:i/>
                <w:lang w:val="en"/>
              </w:rPr>
              <w:t xml:space="preserve">Staphylococcus </w:t>
            </w:r>
            <w:r>
              <w:rPr>
                <w:rFonts w:eastAsia="Times New Roman" w:cs="Arial"/>
                <w:b/>
                <w:lang w:val="en"/>
              </w:rPr>
              <w:t xml:space="preserve">genus </w:t>
            </w:r>
            <w:r w:rsidR="00C37BD4">
              <w:rPr>
                <w:rFonts w:eastAsia="Times New Roman" w:cs="Arial"/>
                <w:b/>
                <w:lang w:val="en"/>
              </w:rPr>
              <w:t xml:space="preserve">and </w:t>
            </w:r>
            <w:r>
              <w:rPr>
                <w:rFonts w:eastAsia="Times New Roman" w:cs="Arial"/>
                <w:b/>
                <w:lang w:val="en"/>
              </w:rPr>
              <w:t xml:space="preserve">NEGATIVE </w:t>
            </w:r>
            <w:r>
              <w:rPr>
                <w:rFonts w:eastAsia="Times New Roman" w:cs="Arial"/>
                <w:b/>
                <w:i/>
                <w:lang w:val="en"/>
              </w:rPr>
              <w:t>S. aureus</w:t>
            </w:r>
            <w:r w:rsidR="00C37BD4">
              <w:rPr>
                <w:rFonts w:eastAsia="Times New Roman" w:cs="Arial"/>
                <w:b/>
                <w:i/>
                <w:lang w:val="en"/>
              </w:rPr>
              <w:t xml:space="preserve"> </w:t>
            </w:r>
            <w:r w:rsidR="00C37BD4" w:rsidRPr="008D586E">
              <w:rPr>
                <w:rFonts w:eastAsia="Times New Roman" w:cs="Arial"/>
                <w:b/>
                <w:lang w:val="en"/>
              </w:rPr>
              <w:t>species result</w:t>
            </w:r>
          </w:p>
          <w:p w14:paraId="1A880F53" w14:textId="519C25D8" w:rsidR="00BE2BA1" w:rsidRDefault="00BE2BA1" w:rsidP="00BE2BA1">
            <w:pPr>
              <w:spacing w:before="165" w:after="165" w:line="336" w:lineRule="atLeast"/>
              <w:contextualSpacing/>
              <w:rPr>
                <w:rFonts w:eastAsia="Times New Roman" w:cs="Arial"/>
                <w:lang w:val="en"/>
              </w:rPr>
            </w:pPr>
            <w:r>
              <w:rPr>
                <w:rFonts w:eastAsia="Times New Roman" w:cs="Arial"/>
                <w:i/>
                <w:lang w:val="en"/>
              </w:rPr>
              <w:t xml:space="preserve">     </w:t>
            </w:r>
            <w:proofErr w:type="spellStart"/>
            <w:r>
              <w:rPr>
                <w:rFonts w:eastAsia="Times New Roman" w:cs="Arial"/>
                <w:i/>
                <w:lang w:val="en"/>
              </w:rPr>
              <w:t>mecA</w:t>
            </w:r>
            <w:proofErr w:type="spellEnd"/>
            <w:r>
              <w:rPr>
                <w:rFonts w:eastAsia="Times New Roman" w:cs="Arial"/>
                <w:i/>
                <w:lang w:val="en"/>
              </w:rPr>
              <w:t xml:space="preserve"> </w:t>
            </w:r>
            <w:r w:rsidR="00EC15D9" w:rsidRPr="00EC15D9">
              <w:rPr>
                <w:rFonts w:eastAsia="Times New Roman" w:cs="Arial"/>
                <w:lang w:val="en"/>
              </w:rPr>
              <w:t>NEGATIVE</w:t>
            </w:r>
          </w:p>
          <w:p w14:paraId="70C0B02D" w14:textId="384E8E25" w:rsidR="00BE2BA1" w:rsidRDefault="00BE2BA1" w:rsidP="00BE2BA1">
            <w:pPr>
              <w:spacing w:before="165" w:after="165" w:line="336" w:lineRule="atLeast"/>
              <w:contextualSpacing/>
              <w:rPr>
                <w:rFonts w:eastAsia="Times New Roman" w:cs="Arial"/>
                <w:lang w:val="en"/>
              </w:rPr>
            </w:pPr>
            <w:r>
              <w:rPr>
                <w:rFonts w:eastAsia="Times New Roman" w:cs="Arial"/>
                <w:lang w:val="en"/>
              </w:rPr>
              <w:t xml:space="preserve">     </w:t>
            </w:r>
            <w:proofErr w:type="spellStart"/>
            <w:r>
              <w:rPr>
                <w:rFonts w:eastAsia="Times New Roman" w:cs="Arial"/>
                <w:i/>
                <w:lang w:val="en"/>
              </w:rPr>
              <w:t>mecA</w:t>
            </w:r>
            <w:proofErr w:type="spellEnd"/>
            <w:r>
              <w:rPr>
                <w:rFonts w:eastAsia="Times New Roman" w:cs="Arial"/>
                <w:i/>
                <w:lang w:val="en"/>
              </w:rPr>
              <w:t xml:space="preserve"> </w:t>
            </w:r>
            <w:r w:rsidR="00EC15D9" w:rsidRPr="00EC15D9">
              <w:rPr>
                <w:rFonts w:eastAsia="Times New Roman" w:cs="Arial"/>
                <w:lang w:val="en"/>
              </w:rPr>
              <w:t>POSITIVE</w:t>
            </w:r>
          </w:p>
          <w:p w14:paraId="2B33A410" w14:textId="52D1C49F" w:rsidR="006B55E3" w:rsidRPr="0051350B" w:rsidRDefault="00BE2BA1" w:rsidP="00BE2BA1">
            <w:pPr>
              <w:spacing w:before="165" w:after="165" w:line="336" w:lineRule="atLeast"/>
              <w:contextualSpacing/>
              <w:rPr>
                <w:rFonts w:eastAsia="Times New Roman" w:cs="Arial"/>
                <w:lang w:val="en"/>
              </w:rPr>
            </w:pPr>
            <w:r>
              <w:rPr>
                <w:rFonts w:eastAsia="Times New Roman" w:cs="Arial"/>
                <w:lang w:val="en"/>
              </w:rPr>
              <w:t xml:space="preserve">     </w:t>
            </w:r>
            <w:proofErr w:type="spellStart"/>
            <w:r>
              <w:rPr>
                <w:rFonts w:eastAsia="Times New Roman" w:cs="Arial"/>
                <w:i/>
                <w:lang w:val="en"/>
              </w:rPr>
              <w:t>vanA</w:t>
            </w:r>
            <w:proofErr w:type="spellEnd"/>
            <w:r>
              <w:rPr>
                <w:rFonts w:eastAsia="Times New Roman" w:cs="Arial"/>
                <w:i/>
                <w:lang w:val="en"/>
              </w:rPr>
              <w:t xml:space="preserve">/B </w:t>
            </w:r>
            <w:r w:rsidR="00EC15D9" w:rsidRPr="00EC15D9">
              <w:rPr>
                <w:rFonts w:eastAsia="Times New Roman" w:cs="Arial"/>
                <w:lang w:val="en"/>
              </w:rPr>
              <w:t>POSITIVE</w:t>
            </w:r>
            <w:r>
              <w:rPr>
                <w:rFonts w:eastAsia="Times New Roman" w:cs="Arial"/>
                <w:lang w:val="en"/>
              </w:rPr>
              <w:t xml:space="preserve"> (rare)</w:t>
            </w:r>
          </w:p>
        </w:tc>
        <w:tc>
          <w:tcPr>
            <w:tcW w:w="3420" w:type="dxa"/>
          </w:tcPr>
          <w:p w14:paraId="16FAA9C3" w14:textId="77777777" w:rsidR="006B55E3" w:rsidRDefault="00BE2BA1" w:rsidP="0051350B">
            <w:pPr>
              <w:spacing w:before="165" w:after="165" w:line="336" w:lineRule="atLeast"/>
              <w:contextualSpacing/>
              <w:rPr>
                <w:rFonts w:eastAsia="Times New Roman" w:cs="Arial"/>
                <w:lang w:val="en"/>
              </w:rPr>
            </w:pPr>
            <w:r>
              <w:rPr>
                <w:rFonts w:eastAsia="Times New Roman" w:cs="Arial"/>
                <w:lang w:val="en"/>
              </w:rPr>
              <w:t>SEE COMMENTS</w:t>
            </w:r>
            <w:r w:rsidRPr="00BE2BA1">
              <w:rPr>
                <w:rFonts w:eastAsia="Times New Roman" w:cs="Arial"/>
                <w:lang w:val="en"/>
              </w:rPr>
              <w:sym w:font="Wingdings" w:char="F0E0"/>
            </w:r>
          </w:p>
          <w:p w14:paraId="2B231DA3" w14:textId="77777777" w:rsidR="003701D1" w:rsidRDefault="003701D1" w:rsidP="00BE2BA1">
            <w:pPr>
              <w:spacing w:before="165" w:after="165" w:line="336" w:lineRule="atLeast"/>
              <w:contextualSpacing/>
              <w:rPr>
                <w:rFonts w:eastAsia="Times New Roman" w:cs="Arial"/>
                <w:lang w:val="en"/>
              </w:rPr>
            </w:pPr>
          </w:p>
          <w:p w14:paraId="119AC126" w14:textId="77777777" w:rsidR="003701D1" w:rsidRDefault="003701D1" w:rsidP="00BE2BA1">
            <w:pPr>
              <w:spacing w:before="165" w:after="165" w:line="336" w:lineRule="atLeast"/>
              <w:contextualSpacing/>
              <w:rPr>
                <w:rFonts w:eastAsia="Times New Roman" w:cs="Arial"/>
                <w:lang w:val="en"/>
              </w:rPr>
            </w:pPr>
          </w:p>
          <w:p w14:paraId="294F5A02" w14:textId="77777777" w:rsidR="00BE2BA1" w:rsidRDefault="00BE2BA1" w:rsidP="00BE2BA1">
            <w:pPr>
              <w:spacing w:before="165" w:after="165" w:line="336" w:lineRule="atLeast"/>
              <w:contextualSpacing/>
              <w:rPr>
                <w:rFonts w:eastAsia="Times New Roman" w:cs="Arial"/>
                <w:lang w:val="en"/>
              </w:rPr>
            </w:pPr>
            <w:r>
              <w:rPr>
                <w:rFonts w:eastAsia="Times New Roman" w:cs="Arial"/>
                <w:lang w:val="en"/>
              </w:rPr>
              <w:t>Oxacillin 2gm IV q4h</w:t>
            </w:r>
          </w:p>
          <w:p w14:paraId="643CD318" w14:textId="4E1EE096" w:rsidR="00BE2BA1" w:rsidRDefault="00BE2BA1" w:rsidP="00BE2BA1">
            <w:pPr>
              <w:spacing w:before="165" w:after="165" w:line="336" w:lineRule="atLeast"/>
              <w:contextualSpacing/>
              <w:rPr>
                <w:rFonts w:eastAsia="Times New Roman" w:cs="Arial"/>
                <w:lang w:val="en"/>
              </w:rPr>
            </w:pPr>
            <w:r>
              <w:rPr>
                <w:rFonts w:eastAsia="Times New Roman" w:cs="Arial"/>
                <w:lang w:val="en"/>
              </w:rPr>
              <w:t>V</w:t>
            </w:r>
            <w:r w:rsidR="003701D1">
              <w:rPr>
                <w:rFonts w:eastAsia="Times New Roman" w:cs="Arial"/>
                <w:lang w:val="en"/>
              </w:rPr>
              <w:t>ancomycin IV (trough 15-20</w:t>
            </w:r>
            <w:r>
              <w:rPr>
                <w:rFonts w:eastAsia="Times New Roman" w:cs="Arial"/>
                <w:lang w:val="en"/>
              </w:rPr>
              <w:t>)</w:t>
            </w:r>
          </w:p>
          <w:p w14:paraId="0C7B2DCB" w14:textId="77777777" w:rsidR="00BE2BA1" w:rsidRPr="0051350B" w:rsidRDefault="00BE2BA1" w:rsidP="00BE2BA1">
            <w:pPr>
              <w:spacing w:before="165" w:after="165" w:line="336" w:lineRule="atLeast"/>
              <w:contextualSpacing/>
              <w:rPr>
                <w:rFonts w:eastAsia="Times New Roman" w:cs="Arial"/>
                <w:lang w:val="en"/>
              </w:rPr>
            </w:pPr>
            <w:r>
              <w:rPr>
                <w:rFonts w:eastAsia="Times New Roman" w:cs="Arial"/>
                <w:lang w:val="en"/>
              </w:rPr>
              <w:t>Daptomycin 8-10mg/kg IV q24h</w:t>
            </w:r>
          </w:p>
        </w:tc>
        <w:tc>
          <w:tcPr>
            <w:tcW w:w="2898" w:type="dxa"/>
          </w:tcPr>
          <w:p w14:paraId="6C9871B3" w14:textId="77777777" w:rsidR="006B55E3" w:rsidRPr="0051350B" w:rsidRDefault="00BE2BA1" w:rsidP="0051350B">
            <w:pPr>
              <w:spacing w:before="165" w:after="165" w:line="336" w:lineRule="atLeast"/>
              <w:contextualSpacing/>
              <w:rPr>
                <w:rFonts w:eastAsia="Times New Roman" w:cs="Arial"/>
                <w:lang w:val="en"/>
              </w:rPr>
            </w:pPr>
            <w:r>
              <w:rPr>
                <w:rFonts w:eastAsia="Times New Roman" w:cs="Arial"/>
                <w:lang w:val="en"/>
              </w:rPr>
              <w:t>Result suggests coagulase-negative staphylococcus (may be contaminant, especially if isolated from onl</w:t>
            </w:r>
            <w:r w:rsidR="00B42014">
              <w:rPr>
                <w:rFonts w:eastAsia="Times New Roman" w:cs="Arial"/>
                <w:lang w:val="en"/>
              </w:rPr>
              <w:t>y one of multiple blood culture bottles</w:t>
            </w:r>
            <w:r>
              <w:rPr>
                <w:rFonts w:eastAsia="Times New Roman" w:cs="Arial"/>
                <w:lang w:val="en"/>
              </w:rPr>
              <w:t>)</w:t>
            </w:r>
          </w:p>
        </w:tc>
      </w:tr>
      <w:tr w:rsidR="00027024" w14:paraId="771C70DB" w14:textId="77777777" w:rsidTr="003701D1">
        <w:tc>
          <w:tcPr>
            <w:tcW w:w="3258" w:type="dxa"/>
          </w:tcPr>
          <w:p w14:paraId="7FE60A36" w14:textId="77777777" w:rsidR="006B55E3" w:rsidRPr="00DD4D96" w:rsidRDefault="00DD4D96" w:rsidP="0051350B">
            <w:pPr>
              <w:spacing w:before="165" w:after="165" w:line="336" w:lineRule="atLeast"/>
              <w:contextualSpacing/>
              <w:rPr>
                <w:rFonts w:eastAsia="Times New Roman" w:cs="Arial"/>
                <w:b/>
                <w:i/>
                <w:lang w:val="en"/>
              </w:rPr>
            </w:pPr>
            <w:r w:rsidRPr="00DD4D96">
              <w:rPr>
                <w:rFonts w:eastAsia="Times New Roman" w:cs="Arial"/>
                <w:b/>
                <w:i/>
                <w:lang w:val="en"/>
              </w:rPr>
              <w:t xml:space="preserve">Streptococcus </w:t>
            </w:r>
            <w:proofErr w:type="spellStart"/>
            <w:r w:rsidRPr="00DD4D96">
              <w:rPr>
                <w:rFonts w:eastAsia="Times New Roman" w:cs="Arial"/>
                <w:b/>
                <w:i/>
                <w:lang w:val="en"/>
              </w:rPr>
              <w:t>agalactiae</w:t>
            </w:r>
            <w:proofErr w:type="spellEnd"/>
            <w:r w:rsidR="00027024">
              <w:rPr>
                <w:rFonts w:eastAsia="Times New Roman" w:cs="Arial"/>
                <w:b/>
                <w:i/>
                <w:lang w:val="en"/>
              </w:rPr>
              <w:t>*</w:t>
            </w:r>
          </w:p>
        </w:tc>
        <w:tc>
          <w:tcPr>
            <w:tcW w:w="3420" w:type="dxa"/>
          </w:tcPr>
          <w:p w14:paraId="0ABE56EE" w14:textId="77777777" w:rsidR="000F0910" w:rsidRDefault="000F0910" w:rsidP="000F0910">
            <w:pPr>
              <w:spacing w:before="165" w:after="165" w:line="336" w:lineRule="atLeast"/>
              <w:contextualSpacing/>
              <w:rPr>
                <w:rFonts w:eastAsia="Times New Roman" w:cs="Arial"/>
                <w:lang w:val="en"/>
              </w:rPr>
            </w:pPr>
            <w:r>
              <w:rPr>
                <w:rFonts w:eastAsia="Times New Roman" w:cs="Arial"/>
                <w:lang w:val="en"/>
              </w:rPr>
              <w:t>Penicillin 3 million units IV q4h</w:t>
            </w:r>
          </w:p>
          <w:p w14:paraId="3722BAF2" w14:textId="4319A022" w:rsidR="006B55E3" w:rsidRPr="0051350B" w:rsidRDefault="006B55E3" w:rsidP="0051350B">
            <w:pPr>
              <w:spacing w:before="165" w:after="165" w:line="336" w:lineRule="atLeast"/>
              <w:contextualSpacing/>
              <w:rPr>
                <w:rFonts w:eastAsia="Times New Roman" w:cs="Arial"/>
                <w:lang w:val="en"/>
              </w:rPr>
            </w:pPr>
          </w:p>
        </w:tc>
        <w:tc>
          <w:tcPr>
            <w:tcW w:w="2898" w:type="dxa"/>
          </w:tcPr>
          <w:p w14:paraId="4A6A9D2C" w14:textId="77777777" w:rsidR="006B55E3" w:rsidRPr="0051350B" w:rsidRDefault="008B3D6E" w:rsidP="0051350B">
            <w:pPr>
              <w:spacing w:before="165" w:after="165" w:line="336" w:lineRule="atLeast"/>
              <w:contextualSpacing/>
              <w:rPr>
                <w:rFonts w:eastAsia="Times New Roman" w:cs="Arial"/>
                <w:lang w:val="en"/>
              </w:rPr>
            </w:pPr>
            <w:r>
              <w:rPr>
                <w:rFonts w:eastAsia="Times New Roman" w:cs="Arial"/>
                <w:lang w:val="en"/>
              </w:rPr>
              <w:t>Consult ID (especially in setting of suspected endocarditis or diabetic foot infection)</w:t>
            </w:r>
          </w:p>
        </w:tc>
      </w:tr>
      <w:tr w:rsidR="00027024" w14:paraId="01822BFF" w14:textId="77777777" w:rsidTr="003701D1">
        <w:tc>
          <w:tcPr>
            <w:tcW w:w="3258" w:type="dxa"/>
          </w:tcPr>
          <w:p w14:paraId="19227387" w14:textId="77777777" w:rsidR="006B55E3" w:rsidRPr="0051350B" w:rsidRDefault="00DD4D96" w:rsidP="00DD4D96">
            <w:pPr>
              <w:spacing w:before="165" w:after="165" w:line="336" w:lineRule="atLeast"/>
              <w:contextualSpacing/>
              <w:rPr>
                <w:rFonts w:eastAsia="Times New Roman" w:cs="Arial"/>
                <w:lang w:val="en"/>
              </w:rPr>
            </w:pPr>
            <w:r w:rsidRPr="00DD4D96">
              <w:rPr>
                <w:rFonts w:eastAsia="Times New Roman" w:cs="Arial"/>
                <w:b/>
                <w:i/>
                <w:lang w:val="en"/>
              </w:rPr>
              <w:t xml:space="preserve">Streptococcus </w:t>
            </w:r>
            <w:r>
              <w:rPr>
                <w:rFonts w:eastAsia="Times New Roman" w:cs="Arial"/>
                <w:b/>
                <w:i/>
                <w:lang w:val="en"/>
              </w:rPr>
              <w:t>pneumoni</w:t>
            </w:r>
            <w:r w:rsidRPr="00DD4D96">
              <w:rPr>
                <w:rFonts w:eastAsia="Times New Roman" w:cs="Arial"/>
                <w:b/>
                <w:i/>
                <w:lang w:val="en"/>
              </w:rPr>
              <w:t>ae</w:t>
            </w:r>
            <w:r w:rsidR="00027024">
              <w:rPr>
                <w:rFonts w:eastAsia="Times New Roman" w:cs="Arial"/>
                <w:b/>
                <w:i/>
                <w:lang w:val="en"/>
              </w:rPr>
              <w:t>*</w:t>
            </w:r>
          </w:p>
        </w:tc>
        <w:tc>
          <w:tcPr>
            <w:tcW w:w="3420" w:type="dxa"/>
          </w:tcPr>
          <w:p w14:paraId="59B6C028" w14:textId="77777777" w:rsidR="006B55E3" w:rsidRDefault="008B3D6E" w:rsidP="0051350B">
            <w:pPr>
              <w:spacing w:before="165" w:after="165" w:line="336" w:lineRule="atLeast"/>
              <w:contextualSpacing/>
              <w:rPr>
                <w:rFonts w:eastAsia="Times New Roman" w:cs="Arial"/>
                <w:lang w:val="en"/>
              </w:rPr>
            </w:pPr>
            <w:r>
              <w:rPr>
                <w:rFonts w:eastAsia="Times New Roman" w:cs="Arial"/>
                <w:lang w:val="en"/>
              </w:rPr>
              <w:t xml:space="preserve">Ceftriaxone 2gm IV q24h </w:t>
            </w:r>
          </w:p>
          <w:p w14:paraId="52F6AEA0" w14:textId="77777777" w:rsidR="008B3D6E" w:rsidRPr="0051350B" w:rsidRDefault="008B3D6E" w:rsidP="0051350B">
            <w:pPr>
              <w:spacing w:before="165" w:after="165" w:line="336" w:lineRule="atLeast"/>
              <w:contextualSpacing/>
              <w:rPr>
                <w:rFonts w:eastAsia="Times New Roman" w:cs="Arial"/>
                <w:lang w:val="en"/>
              </w:rPr>
            </w:pPr>
            <w:r>
              <w:rPr>
                <w:rFonts w:eastAsia="Times New Roman" w:cs="Arial"/>
                <w:lang w:val="en"/>
              </w:rPr>
              <w:t>-add vancomycin IV (trough 15-20 mg/</w:t>
            </w:r>
            <w:proofErr w:type="spellStart"/>
            <w:r>
              <w:rPr>
                <w:rFonts w:eastAsia="Times New Roman" w:cs="Arial"/>
                <w:lang w:val="en"/>
              </w:rPr>
              <w:t>dL</w:t>
            </w:r>
            <w:proofErr w:type="spellEnd"/>
            <w:r>
              <w:rPr>
                <w:rFonts w:eastAsia="Times New Roman" w:cs="Arial"/>
                <w:lang w:val="en"/>
              </w:rPr>
              <w:t>) if CNS infection suspected</w:t>
            </w:r>
          </w:p>
        </w:tc>
        <w:tc>
          <w:tcPr>
            <w:tcW w:w="2898" w:type="dxa"/>
          </w:tcPr>
          <w:p w14:paraId="5C95FFC6" w14:textId="77777777" w:rsidR="006B55E3" w:rsidRPr="0051350B" w:rsidRDefault="006B55E3" w:rsidP="0051350B">
            <w:pPr>
              <w:spacing w:before="165" w:after="165" w:line="336" w:lineRule="atLeast"/>
              <w:contextualSpacing/>
              <w:rPr>
                <w:rFonts w:eastAsia="Times New Roman" w:cs="Arial"/>
                <w:lang w:val="en"/>
              </w:rPr>
            </w:pPr>
          </w:p>
        </w:tc>
      </w:tr>
      <w:tr w:rsidR="00027024" w14:paraId="133B4F87" w14:textId="77777777" w:rsidTr="003701D1">
        <w:tc>
          <w:tcPr>
            <w:tcW w:w="3258" w:type="dxa"/>
          </w:tcPr>
          <w:p w14:paraId="79DE79AD" w14:textId="77777777" w:rsidR="006B55E3" w:rsidRPr="0051350B" w:rsidRDefault="00DD4D96" w:rsidP="0051350B">
            <w:pPr>
              <w:spacing w:before="165" w:after="165" w:line="336" w:lineRule="atLeast"/>
              <w:contextualSpacing/>
              <w:rPr>
                <w:rFonts w:eastAsia="Times New Roman" w:cs="Arial"/>
                <w:lang w:val="en"/>
              </w:rPr>
            </w:pPr>
            <w:r w:rsidRPr="00DD4D96">
              <w:rPr>
                <w:rFonts w:eastAsia="Times New Roman" w:cs="Arial"/>
                <w:b/>
                <w:i/>
                <w:lang w:val="en"/>
              </w:rPr>
              <w:t xml:space="preserve">Streptococcus </w:t>
            </w:r>
            <w:r>
              <w:rPr>
                <w:rFonts w:eastAsia="Times New Roman" w:cs="Arial"/>
                <w:b/>
                <w:i/>
                <w:lang w:val="en"/>
              </w:rPr>
              <w:t>pyogenes</w:t>
            </w:r>
            <w:r w:rsidR="00027024">
              <w:rPr>
                <w:rFonts w:eastAsia="Times New Roman" w:cs="Arial"/>
                <w:b/>
                <w:i/>
                <w:lang w:val="en"/>
              </w:rPr>
              <w:t>*</w:t>
            </w:r>
          </w:p>
        </w:tc>
        <w:tc>
          <w:tcPr>
            <w:tcW w:w="3420" w:type="dxa"/>
          </w:tcPr>
          <w:p w14:paraId="66EEC9D9" w14:textId="77777777" w:rsidR="006B55E3" w:rsidRDefault="008B3D6E" w:rsidP="0051350B">
            <w:pPr>
              <w:spacing w:before="165" w:after="165" w:line="336" w:lineRule="atLeast"/>
              <w:contextualSpacing/>
              <w:rPr>
                <w:rFonts w:eastAsia="Times New Roman" w:cs="Arial"/>
                <w:lang w:val="en"/>
              </w:rPr>
            </w:pPr>
            <w:r>
              <w:rPr>
                <w:rFonts w:eastAsia="Times New Roman" w:cs="Arial"/>
                <w:lang w:val="en"/>
              </w:rPr>
              <w:t>Penicillin 3 million units IV q4h</w:t>
            </w:r>
          </w:p>
          <w:p w14:paraId="71C273B4" w14:textId="77777777" w:rsidR="009E2588" w:rsidRPr="0051350B" w:rsidRDefault="009E2588" w:rsidP="0051350B">
            <w:pPr>
              <w:spacing w:before="165" w:after="165" w:line="336" w:lineRule="atLeast"/>
              <w:contextualSpacing/>
              <w:rPr>
                <w:rFonts w:eastAsia="Times New Roman" w:cs="Arial"/>
                <w:lang w:val="en"/>
              </w:rPr>
            </w:pPr>
            <w:r>
              <w:rPr>
                <w:rFonts w:eastAsia="Times New Roman" w:cs="Arial"/>
                <w:lang w:val="en"/>
              </w:rPr>
              <w:t>-add clindamycin 900mg IV q8h if necrotizing fasciitis is suspected)</w:t>
            </w:r>
          </w:p>
        </w:tc>
        <w:tc>
          <w:tcPr>
            <w:tcW w:w="2898" w:type="dxa"/>
          </w:tcPr>
          <w:p w14:paraId="4BDDB37B" w14:textId="77777777" w:rsidR="006B55E3" w:rsidRPr="0051350B" w:rsidRDefault="006B55E3" w:rsidP="0051350B">
            <w:pPr>
              <w:spacing w:before="165" w:after="165" w:line="336" w:lineRule="atLeast"/>
              <w:contextualSpacing/>
              <w:rPr>
                <w:rFonts w:eastAsia="Times New Roman" w:cs="Arial"/>
                <w:lang w:val="en"/>
              </w:rPr>
            </w:pPr>
          </w:p>
        </w:tc>
      </w:tr>
      <w:tr w:rsidR="00027024" w14:paraId="4CBEFC0F" w14:textId="77777777" w:rsidTr="003701D1">
        <w:tc>
          <w:tcPr>
            <w:tcW w:w="3258" w:type="dxa"/>
            <w:tcBorders>
              <w:bottom w:val="single" w:sz="4" w:space="0" w:color="auto"/>
            </w:tcBorders>
          </w:tcPr>
          <w:p w14:paraId="65669959" w14:textId="0F97D8C5" w:rsidR="00027024" w:rsidRDefault="00DD4D96" w:rsidP="00DD4D96">
            <w:pPr>
              <w:spacing w:before="165" w:after="165" w:line="336" w:lineRule="atLeast"/>
              <w:contextualSpacing/>
              <w:rPr>
                <w:rFonts w:eastAsia="Times New Roman" w:cs="Arial"/>
                <w:b/>
                <w:i/>
                <w:lang w:val="en"/>
              </w:rPr>
            </w:pPr>
            <w:r w:rsidRPr="00DD4D96">
              <w:rPr>
                <w:rFonts w:eastAsia="Times New Roman" w:cs="Arial"/>
                <w:b/>
                <w:i/>
                <w:lang w:val="en"/>
              </w:rPr>
              <w:t xml:space="preserve">Streptococcus </w:t>
            </w:r>
            <w:r w:rsidRPr="00DD4D96">
              <w:rPr>
                <w:rFonts w:eastAsia="Times New Roman" w:cs="Arial"/>
                <w:b/>
                <w:lang w:val="en"/>
              </w:rPr>
              <w:t xml:space="preserve">genus </w:t>
            </w:r>
            <w:r w:rsidR="00C37BD4">
              <w:rPr>
                <w:rFonts w:eastAsia="Times New Roman" w:cs="Arial"/>
                <w:b/>
                <w:lang w:val="en"/>
              </w:rPr>
              <w:t>and</w:t>
            </w:r>
            <w:r w:rsidR="00C37BD4" w:rsidRPr="00DD4D96">
              <w:rPr>
                <w:rFonts w:eastAsia="Times New Roman" w:cs="Arial"/>
                <w:b/>
                <w:lang w:val="en"/>
              </w:rPr>
              <w:t xml:space="preserve"> </w:t>
            </w:r>
            <w:r>
              <w:rPr>
                <w:rFonts w:eastAsia="Times New Roman" w:cs="Arial"/>
                <w:b/>
                <w:lang w:val="en"/>
              </w:rPr>
              <w:t xml:space="preserve">all </w:t>
            </w:r>
            <w:r w:rsidRPr="00DD4D96">
              <w:rPr>
                <w:rFonts w:eastAsia="Times New Roman" w:cs="Arial"/>
                <w:b/>
                <w:i/>
                <w:lang w:val="en"/>
              </w:rPr>
              <w:t>Streptococcus</w:t>
            </w:r>
            <w:r>
              <w:rPr>
                <w:rFonts w:eastAsia="Times New Roman" w:cs="Arial"/>
                <w:b/>
                <w:i/>
                <w:lang w:val="en"/>
              </w:rPr>
              <w:t xml:space="preserve"> </w:t>
            </w:r>
            <w:proofErr w:type="spellStart"/>
            <w:r w:rsidR="00027024">
              <w:rPr>
                <w:rFonts w:eastAsia="Times New Roman" w:cs="Arial"/>
                <w:b/>
                <w:i/>
                <w:lang w:val="en"/>
              </w:rPr>
              <w:t>agalactiae</w:t>
            </w:r>
            <w:proofErr w:type="spellEnd"/>
            <w:r w:rsidR="00027024">
              <w:rPr>
                <w:rFonts w:eastAsia="Times New Roman" w:cs="Arial"/>
                <w:b/>
                <w:i/>
                <w:lang w:val="en"/>
              </w:rPr>
              <w:t>/pneumoniae/</w:t>
            </w:r>
          </w:p>
          <w:p w14:paraId="2C15EB16" w14:textId="77777777" w:rsidR="006B55E3" w:rsidRPr="0051350B" w:rsidRDefault="00027024" w:rsidP="00DD4D96">
            <w:pPr>
              <w:spacing w:before="165" w:after="165" w:line="336" w:lineRule="atLeast"/>
              <w:contextualSpacing/>
              <w:rPr>
                <w:rFonts w:eastAsia="Times New Roman" w:cs="Arial"/>
                <w:lang w:val="en"/>
              </w:rPr>
            </w:pPr>
            <w:r>
              <w:rPr>
                <w:rFonts w:eastAsia="Times New Roman" w:cs="Arial"/>
                <w:b/>
                <w:i/>
                <w:lang w:val="en"/>
              </w:rPr>
              <w:t xml:space="preserve">pyogenes </w:t>
            </w:r>
            <w:r w:rsidR="00DD4D96">
              <w:rPr>
                <w:rFonts w:eastAsia="Times New Roman" w:cs="Arial"/>
                <w:b/>
                <w:lang w:val="en"/>
              </w:rPr>
              <w:t>species results NEGATIVE</w:t>
            </w:r>
            <w:r w:rsidR="00DD4D96" w:rsidRPr="00DD4D96">
              <w:rPr>
                <w:rFonts w:eastAsia="Times New Roman" w:cs="Arial"/>
                <w:b/>
                <w:i/>
                <w:lang w:val="en"/>
              </w:rPr>
              <w:t xml:space="preserve"> </w:t>
            </w:r>
          </w:p>
        </w:tc>
        <w:tc>
          <w:tcPr>
            <w:tcW w:w="3420" w:type="dxa"/>
            <w:tcBorders>
              <w:bottom w:val="single" w:sz="4" w:space="0" w:color="auto"/>
            </w:tcBorders>
          </w:tcPr>
          <w:p w14:paraId="5FE87937" w14:textId="77777777" w:rsidR="006B55E3" w:rsidRPr="0051350B" w:rsidRDefault="009E2588" w:rsidP="0051350B">
            <w:pPr>
              <w:spacing w:before="165" w:after="165" w:line="336" w:lineRule="atLeast"/>
              <w:contextualSpacing/>
              <w:rPr>
                <w:rFonts w:eastAsia="Times New Roman" w:cs="Arial"/>
                <w:lang w:val="en"/>
              </w:rPr>
            </w:pPr>
            <w:r>
              <w:rPr>
                <w:rFonts w:eastAsia="Times New Roman" w:cs="Arial"/>
                <w:lang w:val="en"/>
              </w:rPr>
              <w:t>Ceftriaxone 2gm IV q24h</w:t>
            </w:r>
          </w:p>
        </w:tc>
        <w:tc>
          <w:tcPr>
            <w:tcW w:w="2898" w:type="dxa"/>
            <w:tcBorders>
              <w:bottom w:val="single" w:sz="4" w:space="0" w:color="auto"/>
            </w:tcBorders>
          </w:tcPr>
          <w:p w14:paraId="747F2518" w14:textId="77777777" w:rsidR="006B55E3" w:rsidRPr="0051350B" w:rsidRDefault="006B55E3" w:rsidP="0051350B">
            <w:pPr>
              <w:spacing w:before="165" w:after="165" w:line="336" w:lineRule="atLeast"/>
              <w:contextualSpacing/>
              <w:rPr>
                <w:rFonts w:eastAsia="Times New Roman" w:cs="Arial"/>
                <w:lang w:val="en"/>
              </w:rPr>
            </w:pPr>
          </w:p>
        </w:tc>
      </w:tr>
      <w:tr w:rsidR="003701D1" w14:paraId="743FB53A" w14:textId="77777777" w:rsidTr="003701D1">
        <w:tc>
          <w:tcPr>
            <w:tcW w:w="3258" w:type="dxa"/>
            <w:shd w:val="pct25" w:color="auto" w:fill="auto"/>
          </w:tcPr>
          <w:p w14:paraId="58BF9730" w14:textId="6B446238" w:rsidR="003701D1" w:rsidRPr="003701D1" w:rsidRDefault="003701D1" w:rsidP="00DD4D96">
            <w:pPr>
              <w:spacing w:before="165" w:after="165" w:line="336" w:lineRule="atLeast"/>
              <w:contextualSpacing/>
              <w:rPr>
                <w:rFonts w:eastAsia="Times New Roman" w:cs="Arial"/>
                <w:b/>
                <w:i/>
                <w:lang w:val="en"/>
              </w:rPr>
            </w:pPr>
            <w:r>
              <w:rPr>
                <w:rFonts w:eastAsia="Times New Roman" w:cs="Arial"/>
                <w:b/>
                <w:lang w:val="en"/>
              </w:rPr>
              <w:t>Positive b</w:t>
            </w:r>
            <w:r w:rsidR="00EC15D9">
              <w:rPr>
                <w:rFonts w:eastAsia="Times New Roman" w:cs="Arial"/>
                <w:b/>
                <w:lang w:val="en"/>
              </w:rPr>
              <w:t>lood culture growth but NO</w:t>
            </w:r>
            <w:r>
              <w:rPr>
                <w:rFonts w:eastAsia="Times New Roman" w:cs="Arial"/>
                <w:b/>
                <w:lang w:val="en"/>
              </w:rPr>
              <w:t xml:space="preserve"> species detected by BCID </w:t>
            </w:r>
            <w:r w:rsidRPr="003701D1">
              <w:rPr>
                <w:rFonts w:eastAsia="Times New Roman" w:cs="Arial"/>
                <w:i/>
                <w:lang w:val="en"/>
              </w:rPr>
              <w:t xml:space="preserve">(with relevant antibiotic </w:t>
            </w:r>
            <w:r>
              <w:rPr>
                <w:rFonts w:eastAsia="Times New Roman" w:cs="Arial"/>
                <w:i/>
                <w:lang w:val="en"/>
              </w:rPr>
              <w:t xml:space="preserve">BCID </w:t>
            </w:r>
            <w:r w:rsidRPr="003701D1">
              <w:rPr>
                <w:rFonts w:eastAsia="Times New Roman" w:cs="Arial"/>
                <w:i/>
                <w:lang w:val="en"/>
              </w:rPr>
              <w:t>resistance gene results)</w:t>
            </w:r>
          </w:p>
        </w:tc>
        <w:tc>
          <w:tcPr>
            <w:tcW w:w="3420" w:type="dxa"/>
            <w:shd w:val="pct25" w:color="auto" w:fill="auto"/>
          </w:tcPr>
          <w:p w14:paraId="53FF0F44" w14:textId="77777777" w:rsidR="003701D1" w:rsidRDefault="003701D1" w:rsidP="00D509AD">
            <w:pPr>
              <w:spacing w:before="165" w:after="165"/>
              <w:contextualSpacing/>
              <w:rPr>
                <w:rFonts w:eastAsia="Times New Roman" w:cs="Arial"/>
                <w:b/>
                <w:u w:val="single"/>
                <w:lang w:val="en"/>
              </w:rPr>
            </w:pPr>
            <w:r>
              <w:rPr>
                <w:rFonts w:eastAsia="Times New Roman" w:cs="Arial"/>
                <w:b/>
                <w:u w:val="single"/>
                <w:lang w:val="en"/>
              </w:rPr>
              <w:t>Suggested therapy pending susceptibilities</w:t>
            </w:r>
          </w:p>
          <w:p w14:paraId="491804B2" w14:textId="7AF97765" w:rsidR="003701D1" w:rsidRDefault="003701D1" w:rsidP="0051350B">
            <w:pPr>
              <w:spacing w:before="165" w:after="165" w:line="336" w:lineRule="atLeast"/>
              <w:contextualSpacing/>
              <w:rPr>
                <w:rFonts w:eastAsia="Times New Roman" w:cs="Arial"/>
                <w:lang w:val="en"/>
              </w:rPr>
            </w:pPr>
            <w:r>
              <w:rPr>
                <w:rFonts w:eastAsia="Times New Roman" w:cs="Arial"/>
                <w:i/>
                <w:lang w:val="en"/>
              </w:rPr>
              <w:t>(assuming normal renal function)</w:t>
            </w:r>
          </w:p>
        </w:tc>
        <w:tc>
          <w:tcPr>
            <w:tcW w:w="2898" w:type="dxa"/>
            <w:shd w:val="pct25" w:color="auto" w:fill="auto"/>
          </w:tcPr>
          <w:p w14:paraId="39790EF6" w14:textId="4F6659C6" w:rsidR="003701D1" w:rsidRDefault="003701D1" w:rsidP="0051350B">
            <w:pPr>
              <w:spacing w:before="165" w:after="165" w:line="336" w:lineRule="atLeast"/>
              <w:contextualSpacing/>
              <w:rPr>
                <w:rFonts w:eastAsia="Times New Roman" w:cs="Arial"/>
                <w:lang w:val="en"/>
              </w:rPr>
            </w:pPr>
            <w:r>
              <w:rPr>
                <w:rFonts w:eastAsia="Times New Roman" w:cs="Arial"/>
                <w:b/>
                <w:u w:val="single"/>
                <w:lang w:val="en"/>
              </w:rPr>
              <w:t>Comments</w:t>
            </w:r>
          </w:p>
        </w:tc>
      </w:tr>
      <w:tr w:rsidR="003701D1" w14:paraId="63E947A7" w14:textId="77777777" w:rsidTr="003701D1">
        <w:tc>
          <w:tcPr>
            <w:tcW w:w="3258" w:type="dxa"/>
          </w:tcPr>
          <w:p w14:paraId="55D8AC7B" w14:textId="60DB5391" w:rsidR="003701D1" w:rsidRDefault="00EC15D9" w:rsidP="00DD4D96">
            <w:pPr>
              <w:spacing w:before="165" w:after="165" w:line="336" w:lineRule="atLeast"/>
              <w:contextualSpacing/>
              <w:rPr>
                <w:rFonts w:eastAsia="Times New Roman" w:cs="Arial"/>
                <w:b/>
                <w:lang w:val="en"/>
              </w:rPr>
            </w:pPr>
            <w:r>
              <w:rPr>
                <w:rFonts w:eastAsia="Times New Roman" w:cs="Arial"/>
                <w:b/>
                <w:lang w:val="en"/>
              </w:rPr>
              <w:t>Gram-positive bacterium in culture, no species ID by BCID</w:t>
            </w:r>
          </w:p>
          <w:p w14:paraId="745DCD23" w14:textId="263053D7" w:rsidR="003701D1" w:rsidRDefault="003701D1" w:rsidP="00DD4D96">
            <w:pPr>
              <w:spacing w:before="165" w:after="165" w:line="336" w:lineRule="atLeast"/>
              <w:contextualSpacing/>
              <w:rPr>
                <w:rFonts w:eastAsia="Times New Roman" w:cs="Arial"/>
                <w:lang w:val="en"/>
              </w:rPr>
            </w:pPr>
            <w:r>
              <w:rPr>
                <w:rFonts w:eastAsia="Times New Roman" w:cs="Arial"/>
                <w:lang w:val="en"/>
              </w:rPr>
              <w:t xml:space="preserve">     </w:t>
            </w:r>
            <w:proofErr w:type="spellStart"/>
            <w:r>
              <w:rPr>
                <w:rFonts w:eastAsia="Times New Roman" w:cs="Arial"/>
                <w:i/>
                <w:lang w:val="en"/>
              </w:rPr>
              <w:t>vanA</w:t>
            </w:r>
            <w:proofErr w:type="spellEnd"/>
            <w:r>
              <w:rPr>
                <w:rFonts w:eastAsia="Times New Roman" w:cs="Arial"/>
                <w:i/>
                <w:lang w:val="en"/>
              </w:rPr>
              <w:t xml:space="preserve">/B </w:t>
            </w:r>
            <w:r w:rsidR="00EC15D9" w:rsidRPr="00EC15D9">
              <w:rPr>
                <w:rFonts w:eastAsia="Times New Roman" w:cs="Arial"/>
                <w:lang w:val="en"/>
              </w:rPr>
              <w:t>NEGATIVE</w:t>
            </w:r>
          </w:p>
          <w:p w14:paraId="4D93AB7B" w14:textId="08946DBE" w:rsidR="003701D1" w:rsidRPr="00286E2C" w:rsidRDefault="003701D1" w:rsidP="00DD4D96">
            <w:pPr>
              <w:spacing w:before="165" w:after="165" w:line="336" w:lineRule="atLeast"/>
              <w:contextualSpacing/>
              <w:rPr>
                <w:rFonts w:eastAsia="Times New Roman" w:cs="Arial"/>
                <w:lang w:val="en"/>
              </w:rPr>
            </w:pPr>
            <w:r>
              <w:rPr>
                <w:rFonts w:eastAsia="Times New Roman" w:cs="Arial"/>
                <w:lang w:val="en"/>
              </w:rPr>
              <w:t xml:space="preserve">     </w:t>
            </w:r>
            <w:proofErr w:type="spellStart"/>
            <w:r>
              <w:rPr>
                <w:rFonts w:eastAsia="Times New Roman" w:cs="Arial"/>
                <w:i/>
                <w:lang w:val="en"/>
              </w:rPr>
              <w:t>vanA</w:t>
            </w:r>
            <w:proofErr w:type="spellEnd"/>
            <w:r>
              <w:rPr>
                <w:rFonts w:eastAsia="Times New Roman" w:cs="Arial"/>
                <w:i/>
                <w:lang w:val="en"/>
              </w:rPr>
              <w:t xml:space="preserve">/B </w:t>
            </w:r>
            <w:r w:rsidR="00EC15D9" w:rsidRPr="00EC15D9">
              <w:rPr>
                <w:rFonts w:eastAsia="Times New Roman" w:cs="Arial"/>
                <w:lang w:val="en"/>
              </w:rPr>
              <w:t>POSITIVE</w:t>
            </w:r>
          </w:p>
        </w:tc>
        <w:tc>
          <w:tcPr>
            <w:tcW w:w="3420" w:type="dxa"/>
          </w:tcPr>
          <w:p w14:paraId="35265996" w14:textId="77777777" w:rsidR="003701D1" w:rsidRDefault="003701D1" w:rsidP="0051350B">
            <w:pPr>
              <w:spacing w:before="165" w:after="165" w:line="336" w:lineRule="atLeast"/>
              <w:contextualSpacing/>
              <w:rPr>
                <w:rFonts w:eastAsia="Times New Roman" w:cs="Arial"/>
                <w:lang w:val="en"/>
              </w:rPr>
            </w:pPr>
          </w:p>
          <w:p w14:paraId="42B2BFDC" w14:textId="77777777" w:rsidR="00EC15D9" w:rsidRDefault="00EC15D9" w:rsidP="0051350B">
            <w:pPr>
              <w:spacing w:before="165" w:after="165" w:line="336" w:lineRule="atLeast"/>
              <w:contextualSpacing/>
              <w:rPr>
                <w:rFonts w:eastAsia="Times New Roman" w:cs="Arial"/>
                <w:lang w:val="en"/>
              </w:rPr>
            </w:pPr>
          </w:p>
          <w:p w14:paraId="16CDAB81" w14:textId="223A4519" w:rsidR="003701D1" w:rsidRDefault="003701D1" w:rsidP="0051350B">
            <w:pPr>
              <w:spacing w:before="165" w:after="165" w:line="336" w:lineRule="atLeast"/>
              <w:contextualSpacing/>
              <w:rPr>
                <w:rFonts w:eastAsia="Times New Roman" w:cs="Arial"/>
                <w:lang w:val="en"/>
              </w:rPr>
            </w:pPr>
            <w:r>
              <w:rPr>
                <w:rFonts w:eastAsia="Times New Roman" w:cs="Arial"/>
                <w:lang w:val="en"/>
              </w:rPr>
              <w:t xml:space="preserve">Vancomycin IV </w:t>
            </w:r>
            <w:r w:rsidR="00EC15D9">
              <w:rPr>
                <w:rFonts w:eastAsia="Times New Roman" w:cs="Arial"/>
                <w:lang w:val="en"/>
              </w:rPr>
              <w:t>(trough 15-20</w:t>
            </w:r>
            <w:r>
              <w:rPr>
                <w:rFonts w:eastAsia="Times New Roman" w:cs="Arial"/>
                <w:lang w:val="en"/>
              </w:rPr>
              <w:t>)</w:t>
            </w:r>
          </w:p>
          <w:p w14:paraId="6B394276" w14:textId="77777777" w:rsidR="003701D1" w:rsidRDefault="003701D1" w:rsidP="0051350B">
            <w:pPr>
              <w:spacing w:before="165" w:after="165" w:line="336" w:lineRule="atLeast"/>
              <w:contextualSpacing/>
              <w:rPr>
                <w:rFonts w:eastAsia="Times New Roman" w:cs="Arial"/>
                <w:lang w:val="en"/>
              </w:rPr>
            </w:pPr>
            <w:r>
              <w:rPr>
                <w:rFonts w:eastAsia="Times New Roman" w:cs="Arial"/>
                <w:lang w:val="en"/>
              </w:rPr>
              <w:t>Daptomycin 8-10mg/kg IV q24h</w:t>
            </w:r>
          </w:p>
        </w:tc>
        <w:tc>
          <w:tcPr>
            <w:tcW w:w="2898" w:type="dxa"/>
          </w:tcPr>
          <w:p w14:paraId="0EB79777" w14:textId="77777777" w:rsidR="003701D1" w:rsidRDefault="003701D1" w:rsidP="0051350B">
            <w:pPr>
              <w:spacing w:before="165" w:after="165" w:line="336" w:lineRule="atLeast"/>
              <w:contextualSpacing/>
              <w:rPr>
                <w:rFonts w:eastAsia="Times New Roman" w:cs="Arial"/>
                <w:lang w:val="en"/>
              </w:rPr>
            </w:pPr>
          </w:p>
          <w:p w14:paraId="5E7737E8" w14:textId="77777777" w:rsidR="00EC15D9" w:rsidRDefault="00EC15D9" w:rsidP="0051350B">
            <w:pPr>
              <w:spacing w:before="165" w:after="165" w:line="336" w:lineRule="atLeast"/>
              <w:contextualSpacing/>
              <w:rPr>
                <w:rFonts w:eastAsia="Times New Roman" w:cs="Arial"/>
                <w:lang w:val="en"/>
              </w:rPr>
            </w:pPr>
          </w:p>
          <w:p w14:paraId="46A1F94D" w14:textId="77777777" w:rsidR="003701D1" w:rsidRDefault="003701D1" w:rsidP="0051350B">
            <w:pPr>
              <w:spacing w:before="165" w:after="165" w:line="336" w:lineRule="atLeast"/>
              <w:contextualSpacing/>
              <w:rPr>
                <w:rFonts w:eastAsia="Times New Roman" w:cs="Arial"/>
                <w:lang w:val="en"/>
              </w:rPr>
            </w:pPr>
            <w:r>
              <w:rPr>
                <w:rFonts w:eastAsia="Times New Roman" w:cs="Arial"/>
                <w:lang w:val="en"/>
              </w:rPr>
              <w:t>Consult ID</w:t>
            </w:r>
          </w:p>
          <w:p w14:paraId="4EE5E0AE" w14:textId="77777777" w:rsidR="003701D1" w:rsidRPr="0051350B" w:rsidRDefault="003701D1" w:rsidP="0051350B">
            <w:pPr>
              <w:spacing w:before="165" w:after="165" w:line="336" w:lineRule="atLeast"/>
              <w:contextualSpacing/>
              <w:rPr>
                <w:rFonts w:eastAsia="Times New Roman" w:cs="Arial"/>
                <w:lang w:val="en"/>
              </w:rPr>
            </w:pPr>
            <w:r>
              <w:rPr>
                <w:rFonts w:eastAsia="Times New Roman" w:cs="Arial"/>
                <w:lang w:val="en"/>
              </w:rPr>
              <w:t>Consult ID</w:t>
            </w:r>
          </w:p>
        </w:tc>
      </w:tr>
      <w:tr w:rsidR="003701D1" w14:paraId="545DC025" w14:textId="77777777" w:rsidTr="003701D1">
        <w:tc>
          <w:tcPr>
            <w:tcW w:w="3258" w:type="dxa"/>
          </w:tcPr>
          <w:p w14:paraId="076EC6B6" w14:textId="7F10792F" w:rsidR="003701D1" w:rsidRDefault="00EC15D9" w:rsidP="00DD4D96">
            <w:pPr>
              <w:spacing w:before="165" w:after="165" w:line="336" w:lineRule="atLeast"/>
              <w:contextualSpacing/>
              <w:rPr>
                <w:rFonts w:eastAsia="Times New Roman" w:cs="Arial"/>
                <w:b/>
                <w:lang w:val="en"/>
              </w:rPr>
            </w:pPr>
            <w:r>
              <w:rPr>
                <w:rFonts w:eastAsia="Times New Roman" w:cs="Arial"/>
                <w:b/>
                <w:lang w:val="en"/>
              </w:rPr>
              <w:t>Gram-negative bacterium in culture, no species ID by BCID</w:t>
            </w:r>
          </w:p>
          <w:p w14:paraId="3FC9DCF4" w14:textId="3D9F9801" w:rsidR="003701D1" w:rsidRDefault="003701D1" w:rsidP="00DD4D96">
            <w:pPr>
              <w:spacing w:before="165" w:after="165" w:line="336" w:lineRule="atLeast"/>
              <w:contextualSpacing/>
              <w:rPr>
                <w:rFonts w:eastAsia="Times New Roman" w:cs="Arial"/>
                <w:lang w:val="en"/>
              </w:rPr>
            </w:pPr>
            <w:r>
              <w:rPr>
                <w:rFonts w:eastAsia="Times New Roman" w:cs="Arial"/>
                <w:b/>
                <w:lang w:val="en"/>
              </w:rPr>
              <w:t xml:space="preserve">     </w:t>
            </w:r>
            <w:r>
              <w:rPr>
                <w:rFonts w:eastAsia="Times New Roman" w:cs="Arial"/>
                <w:lang w:val="en"/>
              </w:rPr>
              <w:t xml:space="preserve">KPC </w:t>
            </w:r>
            <w:r w:rsidR="00EC15D9" w:rsidRPr="00EC15D9">
              <w:rPr>
                <w:rFonts w:eastAsia="Times New Roman" w:cs="Arial"/>
                <w:lang w:val="en"/>
              </w:rPr>
              <w:t>NEGATIVE</w:t>
            </w:r>
          </w:p>
          <w:p w14:paraId="3E2E5641" w14:textId="77777777" w:rsidR="003701D1" w:rsidRDefault="003701D1" w:rsidP="00DD4D96">
            <w:pPr>
              <w:spacing w:before="165" w:after="165" w:line="336" w:lineRule="atLeast"/>
              <w:contextualSpacing/>
              <w:rPr>
                <w:rFonts w:eastAsia="Times New Roman" w:cs="Arial"/>
                <w:lang w:val="en"/>
              </w:rPr>
            </w:pPr>
          </w:p>
          <w:p w14:paraId="12AFDEBF" w14:textId="3AED022C" w:rsidR="003701D1" w:rsidRPr="00286E2C" w:rsidRDefault="003701D1" w:rsidP="00DD4D96">
            <w:pPr>
              <w:spacing w:before="165" w:after="165" w:line="336" w:lineRule="atLeast"/>
              <w:contextualSpacing/>
              <w:rPr>
                <w:rFonts w:eastAsia="Times New Roman" w:cs="Arial"/>
                <w:lang w:val="en"/>
              </w:rPr>
            </w:pPr>
            <w:r>
              <w:rPr>
                <w:rFonts w:eastAsia="Times New Roman" w:cs="Arial"/>
                <w:lang w:val="en"/>
              </w:rPr>
              <w:lastRenderedPageBreak/>
              <w:t xml:space="preserve">     KPC </w:t>
            </w:r>
            <w:r w:rsidR="00EC15D9" w:rsidRPr="00EC15D9">
              <w:rPr>
                <w:rFonts w:eastAsia="Times New Roman" w:cs="Arial"/>
                <w:lang w:val="en"/>
              </w:rPr>
              <w:t>POSITIVE</w:t>
            </w:r>
          </w:p>
        </w:tc>
        <w:tc>
          <w:tcPr>
            <w:tcW w:w="3420" w:type="dxa"/>
          </w:tcPr>
          <w:p w14:paraId="09F1E004" w14:textId="77777777" w:rsidR="003701D1" w:rsidRDefault="003701D1" w:rsidP="0051350B">
            <w:pPr>
              <w:spacing w:before="165" w:after="165" w:line="336" w:lineRule="atLeast"/>
              <w:contextualSpacing/>
              <w:rPr>
                <w:rFonts w:eastAsia="Times New Roman" w:cs="Arial"/>
                <w:lang w:val="en"/>
              </w:rPr>
            </w:pPr>
          </w:p>
          <w:p w14:paraId="164754A6" w14:textId="77777777" w:rsidR="003701D1" w:rsidRDefault="003701D1" w:rsidP="008D586E">
            <w:pPr>
              <w:spacing w:before="165" w:after="165" w:line="336" w:lineRule="atLeast"/>
              <w:contextualSpacing/>
              <w:rPr>
                <w:rFonts w:eastAsia="Times New Roman" w:cs="Arial"/>
                <w:lang w:val="en"/>
              </w:rPr>
            </w:pPr>
          </w:p>
          <w:p w14:paraId="0244D1BC" w14:textId="0956C72A" w:rsidR="003701D1" w:rsidRDefault="000F0910" w:rsidP="008D586E">
            <w:pPr>
              <w:spacing w:before="165" w:after="165" w:line="336" w:lineRule="atLeast"/>
              <w:contextualSpacing/>
              <w:rPr>
                <w:rFonts w:eastAsia="Times New Roman" w:cs="Arial"/>
                <w:lang w:val="en"/>
              </w:rPr>
            </w:pPr>
            <w:proofErr w:type="spellStart"/>
            <w:r>
              <w:rPr>
                <w:rFonts w:eastAsia="Times New Roman" w:cs="Arial"/>
                <w:lang w:val="en"/>
              </w:rPr>
              <w:t>Mero</w:t>
            </w:r>
            <w:r w:rsidR="003701D1">
              <w:rPr>
                <w:rFonts w:eastAsia="Times New Roman" w:cs="Arial"/>
                <w:lang w:val="en"/>
              </w:rPr>
              <w:t>penem</w:t>
            </w:r>
            <w:proofErr w:type="spellEnd"/>
            <w:r w:rsidR="003701D1">
              <w:rPr>
                <w:rFonts w:eastAsia="Times New Roman" w:cs="Arial"/>
                <w:lang w:val="en"/>
              </w:rPr>
              <w:t xml:space="preserve"> PLUS</w:t>
            </w:r>
            <w:r>
              <w:rPr>
                <w:rFonts w:eastAsia="Times New Roman" w:cs="Arial"/>
                <w:lang w:val="en"/>
              </w:rPr>
              <w:t xml:space="preserve"> IV</w:t>
            </w:r>
            <w:r w:rsidR="003701D1">
              <w:rPr>
                <w:rFonts w:eastAsia="Times New Roman" w:cs="Arial"/>
                <w:lang w:val="en"/>
              </w:rPr>
              <w:t xml:space="preserve"> sulfamethoxazole-trimethoprim</w:t>
            </w:r>
          </w:p>
          <w:p w14:paraId="6759F1DE" w14:textId="77777777" w:rsidR="003701D1" w:rsidRDefault="003701D1" w:rsidP="0051350B">
            <w:pPr>
              <w:spacing w:before="165" w:after="165" w:line="336" w:lineRule="atLeast"/>
              <w:contextualSpacing/>
              <w:rPr>
                <w:rFonts w:eastAsia="Times New Roman" w:cs="Arial"/>
                <w:lang w:val="en"/>
              </w:rPr>
            </w:pPr>
            <w:r>
              <w:rPr>
                <w:rFonts w:eastAsia="Times New Roman" w:cs="Arial"/>
                <w:lang w:val="en"/>
              </w:rPr>
              <w:lastRenderedPageBreak/>
              <w:t>Ceftazidime-avibactam PLUS amikacin (pharmacy to dose)</w:t>
            </w:r>
          </w:p>
        </w:tc>
        <w:tc>
          <w:tcPr>
            <w:tcW w:w="2898" w:type="dxa"/>
          </w:tcPr>
          <w:p w14:paraId="00A0B981" w14:textId="77777777" w:rsidR="003701D1" w:rsidRDefault="003701D1" w:rsidP="0051350B">
            <w:pPr>
              <w:spacing w:before="165" w:after="165" w:line="336" w:lineRule="atLeast"/>
              <w:contextualSpacing/>
              <w:rPr>
                <w:rFonts w:eastAsia="Times New Roman" w:cs="Arial"/>
                <w:lang w:val="en"/>
              </w:rPr>
            </w:pPr>
          </w:p>
          <w:p w14:paraId="30F933E6" w14:textId="77777777" w:rsidR="003701D1" w:rsidRDefault="003701D1" w:rsidP="0051350B">
            <w:pPr>
              <w:spacing w:before="165" w:after="165" w:line="336" w:lineRule="atLeast"/>
              <w:contextualSpacing/>
              <w:rPr>
                <w:rFonts w:eastAsia="Times New Roman" w:cs="Arial"/>
                <w:lang w:val="en"/>
              </w:rPr>
            </w:pPr>
          </w:p>
          <w:p w14:paraId="7C0FDE75" w14:textId="77777777" w:rsidR="003701D1" w:rsidRDefault="003701D1" w:rsidP="0051350B">
            <w:pPr>
              <w:spacing w:before="165" w:after="165" w:line="336" w:lineRule="atLeast"/>
              <w:contextualSpacing/>
              <w:rPr>
                <w:rFonts w:eastAsia="Times New Roman" w:cs="Arial"/>
                <w:lang w:val="en"/>
              </w:rPr>
            </w:pPr>
            <w:r>
              <w:rPr>
                <w:rFonts w:eastAsia="Times New Roman" w:cs="Arial"/>
                <w:lang w:val="en"/>
              </w:rPr>
              <w:t>Consult ID</w:t>
            </w:r>
          </w:p>
          <w:p w14:paraId="07D628F1" w14:textId="77777777" w:rsidR="003701D1" w:rsidRDefault="003701D1" w:rsidP="0051350B">
            <w:pPr>
              <w:spacing w:before="165" w:after="165" w:line="336" w:lineRule="atLeast"/>
              <w:contextualSpacing/>
              <w:rPr>
                <w:rFonts w:eastAsia="Times New Roman" w:cs="Arial"/>
                <w:lang w:val="en"/>
              </w:rPr>
            </w:pPr>
          </w:p>
          <w:p w14:paraId="3DED5189" w14:textId="77777777" w:rsidR="003701D1" w:rsidRPr="0051350B" w:rsidRDefault="003701D1" w:rsidP="0051350B">
            <w:pPr>
              <w:spacing w:before="165" w:after="165" w:line="336" w:lineRule="atLeast"/>
              <w:contextualSpacing/>
              <w:rPr>
                <w:rFonts w:eastAsia="Times New Roman" w:cs="Arial"/>
                <w:lang w:val="en"/>
              </w:rPr>
            </w:pPr>
            <w:r>
              <w:rPr>
                <w:rFonts w:eastAsia="Times New Roman" w:cs="Arial"/>
                <w:lang w:val="en"/>
              </w:rPr>
              <w:lastRenderedPageBreak/>
              <w:t>Mandatory ID consult</w:t>
            </w:r>
          </w:p>
        </w:tc>
      </w:tr>
      <w:tr w:rsidR="003701D1" w14:paraId="014861D8" w14:textId="77777777" w:rsidTr="003701D1">
        <w:tc>
          <w:tcPr>
            <w:tcW w:w="3258" w:type="dxa"/>
          </w:tcPr>
          <w:p w14:paraId="2BA1414E" w14:textId="345FFEB8" w:rsidR="003701D1" w:rsidRDefault="00EC15D9" w:rsidP="008D3714">
            <w:pPr>
              <w:spacing w:before="165" w:after="165" w:line="336" w:lineRule="atLeast"/>
              <w:contextualSpacing/>
              <w:rPr>
                <w:rFonts w:eastAsia="Times New Roman" w:cs="Arial"/>
                <w:b/>
                <w:lang w:val="en"/>
              </w:rPr>
            </w:pPr>
            <w:r>
              <w:rPr>
                <w:rFonts w:eastAsia="Times New Roman" w:cs="Arial"/>
                <w:b/>
                <w:lang w:val="en"/>
              </w:rPr>
              <w:lastRenderedPageBreak/>
              <w:t>Yeast in culture, no species ID by BCID</w:t>
            </w:r>
          </w:p>
        </w:tc>
        <w:tc>
          <w:tcPr>
            <w:tcW w:w="3420" w:type="dxa"/>
          </w:tcPr>
          <w:p w14:paraId="64531C75" w14:textId="77777777" w:rsidR="003701D1" w:rsidRDefault="003701D1" w:rsidP="0051350B">
            <w:pPr>
              <w:spacing w:before="165" w:after="165" w:line="336" w:lineRule="atLeast"/>
              <w:contextualSpacing/>
              <w:rPr>
                <w:rFonts w:eastAsia="Times New Roman" w:cs="Arial"/>
                <w:lang w:val="en"/>
              </w:rPr>
            </w:pPr>
            <w:r>
              <w:rPr>
                <w:rFonts w:eastAsia="Times New Roman" w:cs="Arial"/>
                <w:lang w:val="en"/>
              </w:rPr>
              <w:t>Voriconazole 6mg/kg IV q12h x2 doses, then 4mg/kg IV q12h</w:t>
            </w:r>
          </w:p>
        </w:tc>
        <w:tc>
          <w:tcPr>
            <w:tcW w:w="2898" w:type="dxa"/>
          </w:tcPr>
          <w:p w14:paraId="6377AD83" w14:textId="77777777" w:rsidR="003701D1" w:rsidRPr="0051350B" w:rsidRDefault="003701D1" w:rsidP="0051350B">
            <w:pPr>
              <w:spacing w:before="165" w:after="165" w:line="336" w:lineRule="atLeast"/>
              <w:contextualSpacing/>
              <w:rPr>
                <w:rFonts w:eastAsia="Times New Roman" w:cs="Arial"/>
                <w:lang w:val="en"/>
              </w:rPr>
            </w:pPr>
            <w:r>
              <w:rPr>
                <w:rFonts w:eastAsia="Times New Roman" w:cs="Arial"/>
                <w:lang w:val="en"/>
              </w:rPr>
              <w:t>Consult ID</w:t>
            </w:r>
          </w:p>
        </w:tc>
      </w:tr>
      <w:tr w:rsidR="003701D1" w14:paraId="7F47E1C3" w14:textId="77777777" w:rsidTr="003701D1">
        <w:tc>
          <w:tcPr>
            <w:tcW w:w="3258" w:type="dxa"/>
          </w:tcPr>
          <w:p w14:paraId="50DE5A7C" w14:textId="0A929255" w:rsidR="003701D1" w:rsidRDefault="00EC15D9" w:rsidP="008D3714">
            <w:pPr>
              <w:spacing w:before="165" w:after="165" w:line="336" w:lineRule="atLeast"/>
              <w:contextualSpacing/>
              <w:rPr>
                <w:rFonts w:eastAsia="Times New Roman" w:cs="Arial"/>
                <w:b/>
                <w:lang w:val="en"/>
              </w:rPr>
            </w:pPr>
            <w:r>
              <w:rPr>
                <w:rFonts w:eastAsia="Times New Roman" w:cs="Arial"/>
                <w:b/>
                <w:lang w:val="en"/>
              </w:rPr>
              <w:t>Mold in culture, no species ID by BCID</w:t>
            </w:r>
          </w:p>
        </w:tc>
        <w:tc>
          <w:tcPr>
            <w:tcW w:w="3420" w:type="dxa"/>
          </w:tcPr>
          <w:p w14:paraId="7D4217AB" w14:textId="77777777" w:rsidR="003701D1" w:rsidRDefault="003701D1" w:rsidP="0051350B">
            <w:pPr>
              <w:spacing w:before="165" w:after="165" w:line="336" w:lineRule="atLeast"/>
              <w:contextualSpacing/>
              <w:rPr>
                <w:rFonts w:eastAsia="Times New Roman" w:cs="Arial"/>
                <w:lang w:val="en"/>
              </w:rPr>
            </w:pPr>
            <w:r>
              <w:rPr>
                <w:rFonts w:eastAsia="Times New Roman" w:cs="Arial"/>
                <w:lang w:val="en"/>
              </w:rPr>
              <w:t>Liposomal amphotericin B 5mg/kg IV q24h</w:t>
            </w:r>
          </w:p>
        </w:tc>
        <w:tc>
          <w:tcPr>
            <w:tcW w:w="2898" w:type="dxa"/>
          </w:tcPr>
          <w:p w14:paraId="6B92F181" w14:textId="77777777" w:rsidR="003701D1" w:rsidRPr="0051350B" w:rsidRDefault="003701D1" w:rsidP="0051350B">
            <w:pPr>
              <w:spacing w:before="165" w:after="165" w:line="336" w:lineRule="atLeast"/>
              <w:contextualSpacing/>
              <w:rPr>
                <w:rFonts w:eastAsia="Times New Roman" w:cs="Arial"/>
                <w:lang w:val="en"/>
              </w:rPr>
            </w:pPr>
            <w:r>
              <w:rPr>
                <w:rFonts w:eastAsia="Times New Roman" w:cs="Arial"/>
                <w:lang w:val="en"/>
              </w:rPr>
              <w:t>Consult ID</w:t>
            </w:r>
          </w:p>
        </w:tc>
      </w:tr>
    </w:tbl>
    <w:p w14:paraId="1DC3D19B" w14:textId="603DB38A" w:rsidR="0051350B" w:rsidRDefault="00027024" w:rsidP="0051350B">
      <w:pPr>
        <w:shd w:val="clear" w:color="auto" w:fill="FFFFFF"/>
        <w:spacing w:before="165" w:after="165" w:line="336" w:lineRule="atLeast"/>
        <w:rPr>
          <w:rFonts w:eastAsia="Times New Roman" w:cs="Arial"/>
          <w:lang w:val="en"/>
        </w:rPr>
      </w:pPr>
      <w:r>
        <w:rPr>
          <w:rFonts w:eastAsia="Times New Roman" w:cs="Arial"/>
          <w:lang w:val="en"/>
        </w:rPr>
        <w:t xml:space="preserve">*The </w:t>
      </w:r>
      <w:r>
        <w:rPr>
          <w:rFonts w:eastAsia="Times New Roman" w:cs="Arial"/>
          <w:i/>
          <w:lang w:val="en"/>
        </w:rPr>
        <w:t xml:space="preserve">Enterobacteriaceae </w:t>
      </w:r>
      <w:r>
        <w:rPr>
          <w:rFonts w:eastAsia="Times New Roman" w:cs="Arial"/>
          <w:lang w:val="en"/>
        </w:rPr>
        <w:t xml:space="preserve">family assay and the </w:t>
      </w:r>
      <w:r>
        <w:rPr>
          <w:rFonts w:eastAsia="Times New Roman" w:cs="Arial"/>
          <w:i/>
          <w:lang w:val="en"/>
        </w:rPr>
        <w:t xml:space="preserve">Streptococcus </w:t>
      </w:r>
      <w:r>
        <w:rPr>
          <w:rFonts w:eastAsia="Times New Roman" w:cs="Arial"/>
          <w:lang w:val="en"/>
        </w:rPr>
        <w:t>genus assays may be negative in the setting of a specific species being positive; this does not mean that the species assay is incorr</w:t>
      </w:r>
      <w:r w:rsidR="00B42014">
        <w:rPr>
          <w:rFonts w:eastAsia="Times New Roman" w:cs="Arial"/>
          <w:lang w:val="en"/>
        </w:rPr>
        <w:t>ect (just that the assay is des</w:t>
      </w:r>
      <w:r>
        <w:rPr>
          <w:rFonts w:eastAsia="Times New Roman" w:cs="Arial"/>
          <w:lang w:val="en"/>
        </w:rPr>
        <w:t>i</w:t>
      </w:r>
      <w:r w:rsidR="00B42014">
        <w:rPr>
          <w:rFonts w:eastAsia="Times New Roman" w:cs="Arial"/>
          <w:lang w:val="en"/>
        </w:rPr>
        <w:t>g</w:t>
      </w:r>
      <w:r>
        <w:rPr>
          <w:rFonts w:eastAsia="Times New Roman" w:cs="Arial"/>
          <w:lang w:val="en"/>
        </w:rPr>
        <w:t>ned to pick up less common species).</w:t>
      </w:r>
      <w:r w:rsidR="00EC15D9">
        <w:rPr>
          <w:rFonts w:eastAsia="Times New Roman" w:cs="Arial"/>
          <w:lang w:val="en"/>
        </w:rPr>
        <w:t xml:space="preserve">  </w:t>
      </w:r>
      <w:r>
        <w:rPr>
          <w:rFonts w:eastAsia="Times New Roman" w:cs="Arial"/>
          <w:lang w:val="en"/>
        </w:rPr>
        <w:t>Furthermore, n</w:t>
      </w:r>
      <w:r w:rsidR="008D3714">
        <w:rPr>
          <w:rFonts w:eastAsia="Times New Roman" w:cs="Arial"/>
          <w:lang w:val="en"/>
        </w:rPr>
        <w:t xml:space="preserve">ot all species are detected by the genus-specific assays for </w:t>
      </w:r>
      <w:r w:rsidR="008D3714">
        <w:rPr>
          <w:rFonts w:eastAsia="Times New Roman" w:cs="Arial"/>
          <w:i/>
          <w:lang w:val="en"/>
        </w:rPr>
        <w:t xml:space="preserve">Enterococcus, Staphylococcus, Streptococcus, </w:t>
      </w:r>
      <w:r w:rsidR="008D3714">
        <w:rPr>
          <w:rFonts w:eastAsia="Times New Roman" w:cs="Arial"/>
          <w:lang w:val="en"/>
        </w:rPr>
        <w:t xml:space="preserve">and the family specific assay for </w:t>
      </w:r>
      <w:r w:rsidR="008D3714">
        <w:rPr>
          <w:rFonts w:eastAsia="Times New Roman" w:cs="Arial"/>
          <w:i/>
          <w:lang w:val="en"/>
        </w:rPr>
        <w:t xml:space="preserve">Enterobacteriaceae. </w:t>
      </w:r>
      <w:r w:rsidR="008D3714">
        <w:rPr>
          <w:rFonts w:eastAsia="Times New Roman" w:cs="Arial"/>
          <w:lang w:val="en"/>
        </w:rPr>
        <w:t>Pathogens detected and not detected with each assay are tabulated below:</w:t>
      </w:r>
    </w:p>
    <w:p w14:paraId="7C4CF6E1" w14:textId="77777777" w:rsidR="008D3714" w:rsidRDefault="008D3714" w:rsidP="008D3714">
      <w:pPr>
        <w:shd w:val="clear" w:color="auto" w:fill="FFFFFF"/>
        <w:spacing w:before="165" w:after="0" w:line="336" w:lineRule="atLeast"/>
        <w:rPr>
          <w:rFonts w:eastAsia="Times New Roman" w:cs="Arial"/>
          <w:b/>
          <w:lang w:val="en"/>
        </w:rPr>
      </w:pPr>
      <w:r>
        <w:rPr>
          <w:rFonts w:eastAsia="Times New Roman" w:cs="Arial"/>
          <w:b/>
          <w:lang w:val="en"/>
        </w:rPr>
        <w:t>Table 3: Pathogens detected and not detected by genus/family-specific assays</w:t>
      </w:r>
    </w:p>
    <w:tbl>
      <w:tblPr>
        <w:tblStyle w:val="TableGrid"/>
        <w:tblW w:w="0" w:type="auto"/>
        <w:tblLook w:val="04A0" w:firstRow="1" w:lastRow="0" w:firstColumn="1" w:lastColumn="0" w:noHBand="0" w:noVBand="1"/>
      </w:tblPr>
      <w:tblGrid>
        <w:gridCol w:w="3192"/>
        <w:gridCol w:w="3756"/>
        <w:gridCol w:w="2628"/>
      </w:tblGrid>
      <w:tr w:rsidR="008D3714" w14:paraId="409BB10F" w14:textId="77777777" w:rsidTr="0028542F">
        <w:tc>
          <w:tcPr>
            <w:tcW w:w="3192" w:type="dxa"/>
          </w:tcPr>
          <w:p w14:paraId="2FA81232" w14:textId="77777777" w:rsidR="008D3714" w:rsidRPr="008D3714" w:rsidRDefault="008D3714" w:rsidP="008D3714">
            <w:pPr>
              <w:spacing w:before="165" w:line="336" w:lineRule="atLeast"/>
              <w:contextualSpacing/>
              <w:rPr>
                <w:rFonts w:eastAsia="Times New Roman" w:cs="Arial"/>
                <w:b/>
                <w:lang w:val="en"/>
              </w:rPr>
            </w:pPr>
            <w:r>
              <w:rPr>
                <w:rFonts w:eastAsia="Times New Roman" w:cs="Arial"/>
                <w:b/>
                <w:lang w:val="en"/>
              </w:rPr>
              <w:t>Genus-Specific Assay</w:t>
            </w:r>
          </w:p>
        </w:tc>
        <w:tc>
          <w:tcPr>
            <w:tcW w:w="3756" w:type="dxa"/>
          </w:tcPr>
          <w:p w14:paraId="5DCED6C3" w14:textId="77777777" w:rsidR="008D3714" w:rsidRDefault="008D3714" w:rsidP="008D3714">
            <w:pPr>
              <w:spacing w:before="165" w:line="336" w:lineRule="atLeast"/>
              <w:contextualSpacing/>
              <w:rPr>
                <w:rFonts w:eastAsia="Times New Roman" w:cs="Arial"/>
                <w:b/>
                <w:lang w:val="en"/>
              </w:rPr>
            </w:pPr>
            <w:r>
              <w:rPr>
                <w:rFonts w:eastAsia="Times New Roman" w:cs="Arial"/>
                <w:b/>
                <w:lang w:val="en"/>
              </w:rPr>
              <w:t>Pathogens Detected</w:t>
            </w:r>
          </w:p>
        </w:tc>
        <w:tc>
          <w:tcPr>
            <w:tcW w:w="2628" w:type="dxa"/>
          </w:tcPr>
          <w:p w14:paraId="6311E56F" w14:textId="77777777" w:rsidR="008D3714" w:rsidRDefault="008D3714" w:rsidP="008D3714">
            <w:pPr>
              <w:spacing w:before="165" w:line="336" w:lineRule="atLeast"/>
              <w:contextualSpacing/>
              <w:rPr>
                <w:rFonts w:eastAsia="Times New Roman" w:cs="Arial"/>
                <w:b/>
                <w:lang w:val="en"/>
              </w:rPr>
            </w:pPr>
            <w:r>
              <w:rPr>
                <w:rFonts w:eastAsia="Times New Roman" w:cs="Arial"/>
                <w:b/>
                <w:lang w:val="en"/>
              </w:rPr>
              <w:t>Pathogens NOT Detected</w:t>
            </w:r>
          </w:p>
        </w:tc>
      </w:tr>
      <w:tr w:rsidR="008D3714" w14:paraId="11F7B407" w14:textId="77777777" w:rsidTr="0028542F">
        <w:tc>
          <w:tcPr>
            <w:tcW w:w="3192" w:type="dxa"/>
          </w:tcPr>
          <w:p w14:paraId="2FE46F35" w14:textId="77777777" w:rsidR="008D3714" w:rsidRPr="008D3714" w:rsidRDefault="008D3714" w:rsidP="008D3714">
            <w:pPr>
              <w:spacing w:before="165" w:line="336" w:lineRule="atLeast"/>
              <w:contextualSpacing/>
              <w:rPr>
                <w:rFonts w:eastAsia="Times New Roman" w:cs="Arial"/>
                <w:lang w:val="en"/>
              </w:rPr>
            </w:pPr>
            <w:r>
              <w:rPr>
                <w:rFonts w:eastAsia="Times New Roman" w:cs="Arial"/>
                <w:i/>
                <w:lang w:val="en"/>
              </w:rPr>
              <w:t xml:space="preserve">Enterococcus </w:t>
            </w:r>
            <w:r>
              <w:rPr>
                <w:rFonts w:eastAsia="Times New Roman" w:cs="Arial"/>
                <w:lang w:val="en"/>
              </w:rPr>
              <w:t>genus</w:t>
            </w:r>
          </w:p>
        </w:tc>
        <w:tc>
          <w:tcPr>
            <w:tcW w:w="3756" w:type="dxa"/>
          </w:tcPr>
          <w:p w14:paraId="698B072A" w14:textId="77777777" w:rsidR="00027024" w:rsidRDefault="00027024" w:rsidP="008D3714">
            <w:pPr>
              <w:spacing w:before="165" w:line="336" w:lineRule="atLeast"/>
              <w:contextualSpacing/>
              <w:rPr>
                <w:rFonts w:eastAsia="Times New Roman" w:cs="Arial"/>
                <w:i/>
                <w:lang w:val="en"/>
              </w:rPr>
            </w:pPr>
            <w:r>
              <w:rPr>
                <w:rFonts w:eastAsia="Times New Roman" w:cs="Arial"/>
                <w:i/>
                <w:lang w:val="en"/>
              </w:rPr>
              <w:t>E. faecium</w:t>
            </w:r>
            <w:r w:rsidR="00B42014">
              <w:rPr>
                <w:rFonts w:eastAsia="Times New Roman" w:cs="Arial"/>
                <w:i/>
                <w:lang w:val="en"/>
              </w:rPr>
              <w:t xml:space="preserve">, E. faecalis, E. avium, E. </w:t>
            </w:r>
            <w:proofErr w:type="spellStart"/>
            <w:r w:rsidR="00B42014">
              <w:rPr>
                <w:rFonts w:eastAsia="Times New Roman" w:cs="Arial"/>
                <w:i/>
                <w:lang w:val="en"/>
              </w:rPr>
              <w:t>casseliflavus</w:t>
            </w:r>
            <w:proofErr w:type="spellEnd"/>
            <w:r w:rsidR="00B42014">
              <w:rPr>
                <w:rFonts w:eastAsia="Times New Roman" w:cs="Arial"/>
                <w:i/>
                <w:lang w:val="en"/>
              </w:rPr>
              <w:t xml:space="preserve">, E. </w:t>
            </w:r>
            <w:proofErr w:type="spellStart"/>
            <w:r w:rsidR="00B42014">
              <w:rPr>
                <w:rFonts w:eastAsia="Times New Roman" w:cs="Arial"/>
                <w:i/>
                <w:lang w:val="en"/>
              </w:rPr>
              <w:t>durans</w:t>
            </w:r>
            <w:proofErr w:type="spellEnd"/>
            <w:r w:rsidR="00B42014">
              <w:rPr>
                <w:rFonts w:eastAsia="Times New Roman" w:cs="Arial"/>
                <w:i/>
                <w:lang w:val="en"/>
              </w:rPr>
              <w:t xml:space="preserve">, </w:t>
            </w:r>
            <w:r>
              <w:rPr>
                <w:rFonts w:eastAsia="Times New Roman" w:cs="Arial"/>
                <w:i/>
                <w:lang w:val="en"/>
              </w:rPr>
              <w:t xml:space="preserve">E. </w:t>
            </w:r>
            <w:proofErr w:type="spellStart"/>
            <w:r>
              <w:rPr>
                <w:rFonts w:eastAsia="Times New Roman" w:cs="Arial"/>
                <w:i/>
                <w:lang w:val="en"/>
              </w:rPr>
              <w:t>gallinarium</w:t>
            </w:r>
            <w:proofErr w:type="spellEnd"/>
          </w:p>
          <w:p w14:paraId="159EB7F8" w14:textId="77777777" w:rsidR="00027024" w:rsidRPr="00B42014" w:rsidRDefault="00B42014" w:rsidP="008D3714">
            <w:pPr>
              <w:spacing w:before="165" w:line="336" w:lineRule="atLeast"/>
              <w:contextualSpacing/>
              <w:rPr>
                <w:rFonts w:eastAsia="Times New Roman" w:cs="Arial"/>
                <w:i/>
                <w:lang w:val="en"/>
              </w:rPr>
            </w:pPr>
            <w:r>
              <w:rPr>
                <w:rFonts w:eastAsia="Times New Roman" w:cs="Arial"/>
                <w:i/>
                <w:lang w:val="en"/>
              </w:rPr>
              <w:t xml:space="preserve">E. </w:t>
            </w:r>
            <w:proofErr w:type="spellStart"/>
            <w:r>
              <w:rPr>
                <w:rFonts w:eastAsia="Times New Roman" w:cs="Arial"/>
                <w:i/>
                <w:lang w:val="en"/>
              </w:rPr>
              <w:t>hirae</w:t>
            </w:r>
            <w:proofErr w:type="spellEnd"/>
            <w:r>
              <w:rPr>
                <w:rFonts w:eastAsia="Times New Roman" w:cs="Arial"/>
                <w:i/>
                <w:lang w:val="en"/>
              </w:rPr>
              <w:t xml:space="preserve">, </w:t>
            </w:r>
            <w:r w:rsidR="00027024">
              <w:rPr>
                <w:rFonts w:eastAsia="Times New Roman" w:cs="Arial"/>
                <w:i/>
                <w:lang w:val="en"/>
              </w:rPr>
              <w:t xml:space="preserve">E. </w:t>
            </w:r>
            <w:proofErr w:type="spellStart"/>
            <w:r w:rsidR="00027024">
              <w:rPr>
                <w:rFonts w:eastAsia="Times New Roman" w:cs="Arial"/>
                <w:i/>
                <w:lang w:val="en"/>
              </w:rPr>
              <w:t>dispar</w:t>
            </w:r>
            <w:proofErr w:type="spellEnd"/>
            <w:r w:rsidR="00027024">
              <w:rPr>
                <w:rFonts w:eastAsia="Times New Roman" w:cs="Arial"/>
                <w:i/>
                <w:lang w:val="en"/>
              </w:rPr>
              <w:t xml:space="preserve"> </w:t>
            </w:r>
            <w:r w:rsidR="00027024">
              <w:rPr>
                <w:rFonts w:eastAsia="Times New Roman" w:cs="Arial"/>
                <w:lang w:val="en"/>
              </w:rPr>
              <w:t>(reduced sensitivity)</w:t>
            </w:r>
            <w:r>
              <w:rPr>
                <w:rFonts w:eastAsia="Times New Roman" w:cs="Arial"/>
                <w:i/>
                <w:lang w:val="en"/>
              </w:rPr>
              <w:t xml:space="preserve">, </w:t>
            </w:r>
            <w:r w:rsidR="00027024">
              <w:rPr>
                <w:rFonts w:eastAsia="Times New Roman" w:cs="Arial"/>
                <w:i/>
                <w:lang w:val="en"/>
              </w:rPr>
              <w:t xml:space="preserve">E. </w:t>
            </w:r>
            <w:proofErr w:type="spellStart"/>
            <w:r w:rsidR="00027024">
              <w:rPr>
                <w:rFonts w:eastAsia="Times New Roman" w:cs="Arial"/>
                <w:i/>
                <w:lang w:val="en"/>
              </w:rPr>
              <w:t>saccharolyticus</w:t>
            </w:r>
            <w:proofErr w:type="spellEnd"/>
            <w:r w:rsidR="00027024">
              <w:rPr>
                <w:rFonts w:eastAsia="Times New Roman" w:cs="Arial"/>
                <w:i/>
                <w:lang w:val="en"/>
              </w:rPr>
              <w:t xml:space="preserve"> </w:t>
            </w:r>
            <w:r w:rsidR="00027024">
              <w:rPr>
                <w:rFonts w:eastAsia="Times New Roman" w:cs="Arial"/>
                <w:lang w:val="en"/>
              </w:rPr>
              <w:t>(reduced sensitivity)</w:t>
            </w:r>
          </w:p>
        </w:tc>
        <w:tc>
          <w:tcPr>
            <w:tcW w:w="2628" w:type="dxa"/>
          </w:tcPr>
          <w:p w14:paraId="0504532E" w14:textId="77777777" w:rsidR="008D3714" w:rsidRPr="0028542F" w:rsidRDefault="0028542F" w:rsidP="008D3714">
            <w:pPr>
              <w:spacing w:before="165" w:line="336" w:lineRule="atLeast"/>
              <w:contextualSpacing/>
              <w:rPr>
                <w:rFonts w:eastAsia="Times New Roman" w:cs="Arial"/>
                <w:i/>
                <w:lang w:val="en"/>
              </w:rPr>
            </w:pPr>
            <w:r>
              <w:rPr>
                <w:rFonts w:eastAsia="Times New Roman" w:cs="Arial"/>
                <w:i/>
                <w:lang w:val="en"/>
              </w:rPr>
              <w:t xml:space="preserve">E. </w:t>
            </w:r>
            <w:proofErr w:type="spellStart"/>
            <w:r>
              <w:rPr>
                <w:rFonts w:eastAsia="Times New Roman" w:cs="Arial"/>
                <w:i/>
                <w:lang w:val="en"/>
              </w:rPr>
              <w:t>raffinosus</w:t>
            </w:r>
            <w:proofErr w:type="spellEnd"/>
          </w:p>
        </w:tc>
      </w:tr>
      <w:tr w:rsidR="008D3714" w14:paraId="6F3A4361" w14:textId="77777777" w:rsidTr="0028542F">
        <w:tc>
          <w:tcPr>
            <w:tcW w:w="3192" w:type="dxa"/>
          </w:tcPr>
          <w:p w14:paraId="66C21960" w14:textId="77777777" w:rsidR="008D3714" w:rsidRDefault="008D3714" w:rsidP="008D3714">
            <w:pPr>
              <w:spacing w:before="165" w:line="336" w:lineRule="atLeast"/>
              <w:contextualSpacing/>
              <w:rPr>
                <w:rFonts w:eastAsia="Times New Roman" w:cs="Arial"/>
                <w:b/>
                <w:lang w:val="en"/>
              </w:rPr>
            </w:pPr>
            <w:r>
              <w:rPr>
                <w:rFonts w:eastAsia="Times New Roman" w:cs="Arial"/>
                <w:i/>
                <w:lang w:val="en"/>
              </w:rPr>
              <w:t xml:space="preserve">Staphylococcus </w:t>
            </w:r>
            <w:r>
              <w:rPr>
                <w:rFonts w:eastAsia="Times New Roman" w:cs="Arial"/>
                <w:lang w:val="en"/>
              </w:rPr>
              <w:t>genus</w:t>
            </w:r>
          </w:p>
        </w:tc>
        <w:tc>
          <w:tcPr>
            <w:tcW w:w="3756" w:type="dxa"/>
          </w:tcPr>
          <w:p w14:paraId="3F5477DA" w14:textId="77777777" w:rsidR="00C5433D" w:rsidRDefault="0028542F" w:rsidP="008D3714">
            <w:pPr>
              <w:spacing w:before="165" w:line="336" w:lineRule="atLeast"/>
              <w:contextualSpacing/>
              <w:rPr>
                <w:rFonts w:eastAsia="Times New Roman" w:cs="Arial"/>
                <w:i/>
                <w:lang w:val="en"/>
              </w:rPr>
            </w:pPr>
            <w:r>
              <w:rPr>
                <w:rFonts w:eastAsia="Times New Roman" w:cs="Arial"/>
                <w:i/>
                <w:lang w:val="en"/>
              </w:rPr>
              <w:t>S. aureus</w:t>
            </w:r>
            <w:r w:rsidR="00B42014">
              <w:rPr>
                <w:rFonts w:eastAsia="Times New Roman" w:cs="Arial"/>
                <w:i/>
                <w:lang w:val="en"/>
              </w:rPr>
              <w:t xml:space="preserve">, S. </w:t>
            </w:r>
            <w:proofErr w:type="spellStart"/>
            <w:r w:rsidR="00B42014">
              <w:rPr>
                <w:rFonts w:eastAsia="Times New Roman" w:cs="Arial"/>
                <w:i/>
                <w:lang w:val="en"/>
              </w:rPr>
              <w:t>caprae</w:t>
            </w:r>
            <w:proofErr w:type="spellEnd"/>
            <w:r w:rsidR="00B42014">
              <w:rPr>
                <w:rFonts w:eastAsia="Times New Roman" w:cs="Arial"/>
                <w:i/>
                <w:lang w:val="en"/>
              </w:rPr>
              <w:t xml:space="preserve">, S. </w:t>
            </w:r>
            <w:proofErr w:type="spellStart"/>
            <w:r w:rsidR="00B42014">
              <w:rPr>
                <w:rFonts w:eastAsia="Times New Roman" w:cs="Arial"/>
                <w:i/>
                <w:lang w:val="en"/>
              </w:rPr>
              <w:t>cohnii</w:t>
            </w:r>
            <w:proofErr w:type="spellEnd"/>
            <w:r w:rsidR="00B42014">
              <w:rPr>
                <w:rFonts w:eastAsia="Times New Roman" w:cs="Arial"/>
                <w:i/>
                <w:lang w:val="en"/>
              </w:rPr>
              <w:t xml:space="preserve">, S. epidermidis, </w:t>
            </w:r>
            <w:r>
              <w:rPr>
                <w:rFonts w:eastAsia="Times New Roman" w:cs="Arial"/>
                <w:i/>
                <w:lang w:val="en"/>
              </w:rPr>
              <w:t xml:space="preserve">S. </w:t>
            </w:r>
            <w:proofErr w:type="spellStart"/>
            <w:r>
              <w:rPr>
                <w:rFonts w:eastAsia="Times New Roman" w:cs="Arial"/>
                <w:i/>
                <w:lang w:val="en"/>
              </w:rPr>
              <w:t>haem</w:t>
            </w:r>
            <w:r w:rsidR="00B42014">
              <w:rPr>
                <w:rFonts w:eastAsia="Times New Roman" w:cs="Arial"/>
                <w:i/>
                <w:lang w:val="en"/>
              </w:rPr>
              <w:t>olyticus</w:t>
            </w:r>
            <w:proofErr w:type="spellEnd"/>
            <w:r w:rsidR="00B42014">
              <w:rPr>
                <w:rFonts w:eastAsia="Times New Roman" w:cs="Arial"/>
                <w:i/>
                <w:lang w:val="en"/>
              </w:rPr>
              <w:t xml:space="preserve">, S. </w:t>
            </w:r>
            <w:proofErr w:type="spellStart"/>
            <w:r w:rsidR="00B42014">
              <w:rPr>
                <w:rFonts w:eastAsia="Times New Roman" w:cs="Arial"/>
                <w:i/>
                <w:lang w:val="en"/>
              </w:rPr>
              <w:t>homin</w:t>
            </w:r>
            <w:r w:rsidR="00C5433D">
              <w:rPr>
                <w:rFonts w:eastAsia="Times New Roman" w:cs="Arial"/>
                <w:i/>
                <w:lang w:val="en"/>
              </w:rPr>
              <w:t>is</w:t>
            </w:r>
            <w:proofErr w:type="spellEnd"/>
            <w:r w:rsidR="00C5433D">
              <w:rPr>
                <w:rFonts w:eastAsia="Times New Roman" w:cs="Arial"/>
                <w:i/>
                <w:lang w:val="en"/>
              </w:rPr>
              <w:t xml:space="preserve">, S. </w:t>
            </w:r>
            <w:proofErr w:type="spellStart"/>
            <w:r w:rsidR="00C5433D">
              <w:rPr>
                <w:rFonts w:eastAsia="Times New Roman" w:cs="Arial"/>
                <w:i/>
                <w:lang w:val="en"/>
              </w:rPr>
              <w:t>lugdunensis</w:t>
            </w:r>
            <w:proofErr w:type="spellEnd"/>
            <w:r w:rsidR="00C5433D">
              <w:rPr>
                <w:rFonts w:eastAsia="Times New Roman" w:cs="Arial"/>
                <w:i/>
                <w:lang w:val="en"/>
              </w:rPr>
              <w:t xml:space="preserve">, S. </w:t>
            </w:r>
            <w:proofErr w:type="spellStart"/>
            <w:r w:rsidR="00C5433D">
              <w:rPr>
                <w:rFonts w:eastAsia="Times New Roman" w:cs="Arial"/>
                <w:i/>
                <w:lang w:val="en"/>
              </w:rPr>
              <w:t>xylosus</w:t>
            </w:r>
            <w:proofErr w:type="spellEnd"/>
          </w:p>
          <w:p w14:paraId="2686C954" w14:textId="77777777" w:rsidR="0028542F" w:rsidRPr="00B42014" w:rsidRDefault="00C5433D" w:rsidP="008D3714">
            <w:pPr>
              <w:spacing w:before="165" w:line="336" w:lineRule="atLeast"/>
              <w:contextualSpacing/>
              <w:rPr>
                <w:rFonts w:eastAsia="Times New Roman" w:cs="Arial"/>
                <w:i/>
                <w:lang w:val="en"/>
              </w:rPr>
            </w:pPr>
            <w:r>
              <w:rPr>
                <w:rFonts w:eastAsia="Times New Roman" w:cs="Arial"/>
                <w:lang w:val="en"/>
              </w:rPr>
              <w:t xml:space="preserve">Detected but with reduced sensitivity: </w:t>
            </w:r>
            <w:r>
              <w:rPr>
                <w:rFonts w:eastAsia="Times New Roman" w:cs="Arial"/>
                <w:i/>
                <w:lang w:val="en"/>
              </w:rPr>
              <w:t>S. capitis</w:t>
            </w:r>
            <w:r w:rsidR="00B42014">
              <w:rPr>
                <w:rFonts w:eastAsia="Times New Roman" w:cs="Arial"/>
                <w:i/>
                <w:lang w:val="en"/>
              </w:rPr>
              <w:t xml:space="preserve">, </w:t>
            </w:r>
            <w:r w:rsidR="0028542F">
              <w:rPr>
                <w:rFonts w:eastAsia="Times New Roman" w:cs="Arial"/>
                <w:i/>
                <w:lang w:val="en"/>
              </w:rPr>
              <w:t xml:space="preserve">S. </w:t>
            </w:r>
            <w:proofErr w:type="spellStart"/>
            <w:r w:rsidR="0028542F">
              <w:rPr>
                <w:rFonts w:eastAsia="Times New Roman" w:cs="Arial"/>
                <w:i/>
                <w:lang w:val="en"/>
              </w:rPr>
              <w:t>pasteuri</w:t>
            </w:r>
            <w:proofErr w:type="spellEnd"/>
            <w:r w:rsidR="0028542F">
              <w:rPr>
                <w:rFonts w:eastAsia="Times New Roman" w:cs="Arial"/>
                <w:i/>
                <w:lang w:val="en"/>
              </w:rPr>
              <w:t xml:space="preserve"> </w:t>
            </w:r>
            <w:r w:rsidR="00B42014">
              <w:rPr>
                <w:rFonts w:eastAsia="Times New Roman" w:cs="Arial"/>
                <w:i/>
                <w:lang w:val="en"/>
              </w:rPr>
              <w:t xml:space="preserve">, </w:t>
            </w:r>
            <w:r w:rsidR="0028542F">
              <w:rPr>
                <w:rFonts w:eastAsia="Times New Roman" w:cs="Arial"/>
                <w:i/>
                <w:lang w:val="en"/>
              </w:rPr>
              <w:t xml:space="preserve">S. </w:t>
            </w:r>
            <w:proofErr w:type="spellStart"/>
            <w:r w:rsidR="0028542F">
              <w:rPr>
                <w:rFonts w:eastAsia="Times New Roman" w:cs="Arial"/>
                <w:i/>
                <w:lang w:val="en"/>
              </w:rPr>
              <w:t>saprophyticus</w:t>
            </w:r>
            <w:proofErr w:type="spellEnd"/>
            <w:r w:rsidR="00B42014">
              <w:rPr>
                <w:rFonts w:eastAsia="Times New Roman" w:cs="Arial"/>
                <w:i/>
                <w:lang w:val="en"/>
              </w:rPr>
              <w:t xml:space="preserve">, </w:t>
            </w:r>
            <w:r w:rsidR="0028542F">
              <w:rPr>
                <w:rFonts w:eastAsia="Times New Roman" w:cs="Arial"/>
                <w:i/>
                <w:lang w:val="en"/>
              </w:rPr>
              <w:t xml:space="preserve">S. </w:t>
            </w:r>
            <w:proofErr w:type="spellStart"/>
            <w:r w:rsidR="0028542F">
              <w:rPr>
                <w:rFonts w:eastAsia="Times New Roman" w:cs="Arial"/>
                <w:i/>
                <w:lang w:val="en"/>
              </w:rPr>
              <w:t>simulans</w:t>
            </w:r>
            <w:proofErr w:type="spellEnd"/>
            <w:r w:rsidR="00B42014">
              <w:rPr>
                <w:rFonts w:eastAsia="Times New Roman" w:cs="Arial"/>
                <w:i/>
                <w:lang w:val="en"/>
              </w:rPr>
              <w:t xml:space="preserve">, </w:t>
            </w:r>
            <w:r w:rsidR="0028542F">
              <w:rPr>
                <w:rFonts w:eastAsia="Times New Roman" w:cs="Arial"/>
                <w:i/>
                <w:lang w:val="en"/>
              </w:rPr>
              <w:t xml:space="preserve">S. </w:t>
            </w:r>
            <w:proofErr w:type="spellStart"/>
            <w:r w:rsidR="0028542F">
              <w:rPr>
                <w:rFonts w:eastAsia="Times New Roman" w:cs="Arial"/>
                <w:i/>
                <w:lang w:val="en"/>
              </w:rPr>
              <w:t>warneri</w:t>
            </w:r>
            <w:proofErr w:type="spellEnd"/>
            <w:r w:rsidR="0028542F">
              <w:rPr>
                <w:rFonts w:eastAsia="Times New Roman" w:cs="Arial"/>
                <w:i/>
                <w:lang w:val="en"/>
              </w:rPr>
              <w:t xml:space="preserve"> </w:t>
            </w:r>
          </w:p>
        </w:tc>
        <w:tc>
          <w:tcPr>
            <w:tcW w:w="2628" w:type="dxa"/>
          </w:tcPr>
          <w:p w14:paraId="1BE65AE8" w14:textId="77777777" w:rsidR="0028542F" w:rsidRPr="0028542F" w:rsidRDefault="0028542F" w:rsidP="008D3714">
            <w:pPr>
              <w:spacing w:before="165" w:line="336" w:lineRule="atLeast"/>
              <w:contextualSpacing/>
              <w:rPr>
                <w:rFonts w:eastAsia="Times New Roman" w:cs="Arial"/>
                <w:i/>
                <w:lang w:val="en"/>
              </w:rPr>
            </w:pPr>
            <w:r>
              <w:rPr>
                <w:rFonts w:eastAsia="Times New Roman" w:cs="Arial"/>
                <w:i/>
                <w:lang w:val="en"/>
              </w:rPr>
              <w:t xml:space="preserve">S. </w:t>
            </w:r>
            <w:proofErr w:type="spellStart"/>
            <w:r>
              <w:rPr>
                <w:rFonts w:eastAsia="Times New Roman" w:cs="Arial"/>
                <w:i/>
                <w:lang w:val="en"/>
              </w:rPr>
              <w:t>auricularis</w:t>
            </w:r>
            <w:proofErr w:type="spellEnd"/>
            <w:r w:rsidR="00B42014">
              <w:rPr>
                <w:rFonts w:eastAsia="Times New Roman" w:cs="Arial"/>
                <w:i/>
                <w:lang w:val="en"/>
              </w:rPr>
              <w:t xml:space="preserve">, S. </w:t>
            </w:r>
            <w:proofErr w:type="spellStart"/>
            <w:r w:rsidR="00B42014">
              <w:rPr>
                <w:rFonts w:eastAsia="Times New Roman" w:cs="Arial"/>
                <w:i/>
                <w:lang w:val="en"/>
              </w:rPr>
              <w:t>carnosus</w:t>
            </w:r>
            <w:proofErr w:type="spellEnd"/>
            <w:r w:rsidR="00B42014">
              <w:rPr>
                <w:rFonts w:eastAsia="Times New Roman" w:cs="Arial"/>
                <w:i/>
                <w:lang w:val="en"/>
              </w:rPr>
              <w:t xml:space="preserve">, S. </w:t>
            </w:r>
            <w:proofErr w:type="spellStart"/>
            <w:r w:rsidR="00B42014">
              <w:rPr>
                <w:rFonts w:eastAsia="Times New Roman" w:cs="Arial"/>
                <w:i/>
                <w:lang w:val="en"/>
              </w:rPr>
              <w:t>lentus</w:t>
            </w:r>
            <w:proofErr w:type="spellEnd"/>
            <w:r w:rsidR="00B42014">
              <w:rPr>
                <w:rFonts w:eastAsia="Times New Roman" w:cs="Arial"/>
                <w:i/>
                <w:lang w:val="en"/>
              </w:rPr>
              <w:t xml:space="preserve">, </w:t>
            </w:r>
            <w:r>
              <w:rPr>
                <w:rFonts w:eastAsia="Times New Roman" w:cs="Arial"/>
                <w:i/>
                <w:lang w:val="en"/>
              </w:rPr>
              <w:t xml:space="preserve">S. </w:t>
            </w:r>
            <w:proofErr w:type="spellStart"/>
            <w:r>
              <w:rPr>
                <w:rFonts w:eastAsia="Times New Roman" w:cs="Arial"/>
                <w:i/>
                <w:lang w:val="en"/>
              </w:rPr>
              <w:t>pettenkoferi</w:t>
            </w:r>
            <w:proofErr w:type="spellEnd"/>
            <w:r w:rsidR="00B42014">
              <w:rPr>
                <w:rFonts w:eastAsia="Times New Roman" w:cs="Arial"/>
                <w:i/>
                <w:lang w:val="en"/>
              </w:rPr>
              <w:t xml:space="preserve">, S. </w:t>
            </w:r>
            <w:proofErr w:type="spellStart"/>
            <w:r w:rsidR="00B42014">
              <w:rPr>
                <w:rFonts w:eastAsia="Times New Roman" w:cs="Arial"/>
                <w:i/>
                <w:lang w:val="en"/>
              </w:rPr>
              <w:t>pseudointermedius</w:t>
            </w:r>
            <w:proofErr w:type="spellEnd"/>
            <w:r w:rsidR="00B42014">
              <w:rPr>
                <w:rFonts w:eastAsia="Times New Roman" w:cs="Arial"/>
                <w:i/>
                <w:lang w:val="en"/>
              </w:rPr>
              <w:t xml:space="preserve">, S. </w:t>
            </w:r>
            <w:proofErr w:type="spellStart"/>
            <w:r w:rsidR="00B42014">
              <w:rPr>
                <w:rFonts w:eastAsia="Times New Roman" w:cs="Arial"/>
                <w:i/>
                <w:lang w:val="en"/>
              </w:rPr>
              <w:t>schleiferi</w:t>
            </w:r>
            <w:proofErr w:type="spellEnd"/>
            <w:r w:rsidR="00B42014">
              <w:rPr>
                <w:rFonts w:eastAsia="Times New Roman" w:cs="Arial"/>
                <w:i/>
                <w:lang w:val="en"/>
              </w:rPr>
              <w:t xml:space="preserve">, </w:t>
            </w:r>
            <w:r>
              <w:rPr>
                <w:rFonts w:eastAsia="Times New Roman" w:cs="Arial"/>
                <w:i/>
                <w:lang w:val="en"/>
              </w:rPr>
              <w:t xml:space="preserve">S. </w:t>
            </w:r>
            <w:proofErr w:type="spellStart"/>
            <w:r>
              <w:rPr>
                <w:rFonts w:eastAsia="Times New Roman" w:cs="Arial"/>
                <w:i/>
                <w:lang w:val="en"/>
              </w:rPr>
              <w:t>sciuri</w:t>
            </w:r>
            <w:proofErr w:type="spellEnd"/>
          </w:p>
        </w:tc>
      </w:tr>
      <w:tr w:rsidR="008D3714" w14:paraId="79BD2C46" w14:textId="77777777" w:rsidTr="0028542F">
        <w:tc>
          <w:tcPr>
            <w:tcW w:w="3192" w:type="dxa"/>
          </w:tcPr>
          <w:p w14:paraId="2937DCEC" w14:textId="77777777" w:rsidR="008D3714" w:rsidRDefault="008D3714" w:rsidP="008D3714">
            <w:pPr>
              <w:spacing w:before="165" w:line="336" w:lineRule="atLeast"/>
              <w:contextualSpacing/>
              <w:rPr>
                <w:rFonts w:eastAsia="Times New Roman" w:cs="Arial"/>
                <w:b/>
                <w:lang w:val="en"/>
              </w:rPr>
            </w:pPr>
            <w:r>
              <w:rPr>
                <w:rFonts w:eastAsia="Times New Roman" w:cs="Arial"/>
                <w:i/>
                <w:lang w:val="en"/>
              </w:rPr>
              <w:t xml:space="preserve">Streptococcus </w:t>
            </w:r>
            <w:r>
              <w:rPr>
                <w:rFonts w:eastAsia="Times New Roman" w:cs="Arial"/>
                <w:lang w:val="en"/>
              </w:rPr>
              <w:t>genus</w:t>
            </w:r>
          </w:p>
        </w:tc>
        <w:tc>
          <w:tcPr>
            <w:tcW w:w="3756" w:type="dxa"/>
          </w:tcPr>
          <w:p w14:paraId="5F2306CD" w14:textId="77777777" w:rsidR="00F648D8" w:rsidRPr="0028542F" w:rsidRDefault="00F648D8" w:rsidP="008D3714">
            <w:pPr>
              <w:spacing w:before="165" w:line="336" w:lineRule="atLeast"/>
              <w:contextualSpacing/>
              <w:rPr>
                <w:rFonts w:eastAsia="Times New Roman" w:cs="Arial"/>
                <w:i/>
                <w:lang w:val="en"/>
              </w:rPr>
            </w:pPr>
            <w:r>
              <w:rPr>
                <w:rFonts w:eastAsia="Times New Roman" w:cs="Arial"/>
                <w:i/>
                <w:lang w:val="en"/>
              </w:rPr>
              <w:t>S. anginosus</w:t>
            </w:r>
            <w:r w:rsidR="00C5433D">
              <w:rPr>
                <w:rFonts w:eastAsia="Times New Roman" w:cs="Arial"/>
                <w:i/>
                <w:lang w:val="en"/>
              </w:rPr>
              <w:t xml:space="preserve">, S. bovis, S. </w:t>
            </w:r>
            <w:proofErr w:type="spellStart"/>
            <w:r w:rsidR="00C5433D">
              <w:rPr>
                <w:rFonts w:eastAsia="Times New Roman" w:cs="Arial"/>
                <w:i/>
                <w:lang w:val="en"/>
              </w:rPr>
              <w:t>constellatus</w:t>
            </w:r>
            <w:proofErr w:type="spellEnd"/>
            <w:r w:rsidR="00C5433D">
              <w:rPr>
                <w:rFonts w:eastAsia="Times New Roman" w:cs="Arial"/>
                <w:i/>
                <w:lang w:val="en"/>
              </w:rPr>
              <w:t xml:space="preserve">, S. </w:t>
            </w:r>
            <w:proofErr w:type="spellStart"/>
            <w:r w:rsidR="00C5433D">
              <w:rPr>
                <w:rFonts w:eastAsia="Times New Roman" w:cs="Arial"/>
                <w:i/>
                <w:lang w:val="en"/>
              </w:rPr>
              <w:t>dysgalactiae</w:t>
            </w:r>
            <w:proofErr w:type="spellEnd"/>
            <w:r w:rsidR="00C5433D">
              <w:rPr>
                <w:rFonts w:eastAsia="Times New Roman" w:cs="Arial"/>
                <w:i/>
                <w:lang w:val="en"/>
              </w:rPr>
              <w:t xml:space="preserve">, S. </w:t>
            </w:r>
            <w:proofErr w:type="spellStart"/>
            <w:r w:rsidR="00C5433D">
              <w:rPr>
                <w:rFonts w:eastAsia="Times New Roman" w:cs="Arial"/>
                <w:i/>
                <w:lang w:val="en"/>
              </w:rPr>
              <w:t>equinis</w:t>
            </w:r>
            <w:proofErr w:type="spellEnd"/>
            <w:r w:rsidR="00C5433D">
              <w:rPr>
                <w:rFonts w:eastAsia="Times New Roman" w:cs="Arial"/>
                <w:i/>
                <w:lang w:val="en"/>
              </w:rPr>
              <w:t xml:space="preserve">, S. gallolyticus, S. </w:t>
            </w:r>
            <w:proofErr w:type="spellStart"/>
            <w:r w:rsidR="00C5433D">
              <w:rPr>
                <w:rFonts w:eastAsia="Times New Roman" w:cs="Arial"/>
                <w:i/>
                <w:lang w:val="en"/>
              </w:rPr>
              <w:t>gordonii</w:t>
            </w:r>
            <w:proofErr w:type="spellEnd"/>
            <w:r w:rsidR="00C5433D">
              <w:rPr>
                <w:rFonts w:eastAsia="Times New Roman" w:cs="Arial"/>
                <w:i/>
                <w:lang w:val="en"/>
              </w:rPr>
              <w:t xml:space="preserve">, S. intermedius, S. mitis, S. </w:t>
            </w:r>
            <w:proofErr w:type="spellStart"/>
            <w:r w:rsidR="00C5433D">
              <w:rPr>
                <w:rFonts w:eastAsia="Times New Roman" w:cs="Arial"/>
                <w:i/>
                <w:lang w:val="en"/>
              </w:rPr>
              <w:t>mutans</w:t>
            </w:r>
            <w:proofErr w:type="spellEnd"/>
            <w:r w:rsidR="00C5433D">
              <w:rPr>
                <w:rFonts w:eastAsia="Times New Roman" w:cs="Arial"/>
                <w:i/>
                <w:lang w:val="en"/>
              </w:rPr>
              <w:t xml:space="preserve">, S. </w:t>
            </w:r>
            <w:proofErr w:type="spellStart"/>
            <w:r w:rsidR="00C5433D">
              <w:rPr>
                <w:rFonts w:eastAsia="Times New Roman" w:cs="Arial"/>
                <w:i/>
                <w:lang w:val="en"/>
              </w:rPr>
              <w:t>oralis</w:t>
            </w:r>
            <w:proofErr w:type="spellEnd"/>
            <w:r w:rsidR="00C5433D">
              <w:rPr>
                <w:rFonts w:eastAsia="Times New Roman" w:cs="Arial"/>
                <w:i/>
                <w:lang w:val="en"/>
              </w:rPr>
              <w:t xml:space="preserve">, S. </w:t>
            </w:r>
            <w:proofErr w:type="spellStart"/>
            <w:r w:rsidR="00C5433D">
              <w:rPr>
                <w:rFonts w:eastAsia="Times New Roman" w:cs="Arial"/>
                <w:i/>
                <w:lang w:val="en"/>
              </w:rPr>
              <w:t>parasanguinis</w:t>
            </w:r>
            <w:proofErr w:type="spellEnd"/>
            <w:r w:rsidR="00C5433D">
              <w:rPr>
                <w:rFonts w:eastAsia="Times New Roman" w:cs="Arial"/>
                <w:i/>
                <w:lang w:val="en"/>
              </w:rPr>
              <w:t xml:space="preserve">, S. </w:t>
            </w:r>
            <w:proofErr w:type="spellStart"/>
            <w:r w:rsidR="00C5433D">
              <w:rPr>
                <w:rFonts w:eastAsia="Times New Roman" w:cs="Arial"/>
                <w:i/>
                <w:lang w:val="en"/>
              </w:rPr>
              <w:t>pseudopneumoniae</w:t>
            </w:r>
            <w:proofErr w:type="spellEnd"/>
            <w:r w:rsidR="00C5433D">
              <w:rPr>
                <w:rFonts w:eastAsia="Times New Roman" w:cs="Arial"/>
                <w:i/>
                <w:lang w:val="en"/>
              </w:rPr>
              <w:t xml:space="preserve">, S. </w:t>
            </w:r>
            <w:proofErr w:type="spellStart"/>
            <w:r w:rsidR="00C5433D">
              <w:rPr>
                <w:rFonts w:eastAsia="Times New Roman" w:cs="Arial"/>
                <w:i/>
                <w:lang w:val="en"/>
              </w:rPr>
              <w:t>salivarius</w:t>
            </w:r>
            <w:proofErr w:type="spellEnd"/>
            <w:r w:rsidR="00C5433D">
              <w:rPr>
                <w:rFonts w:eastAsia="Times New Roman" w:cs="Arial"/>
                <w:i/>
                <w:lang w:val="en"/>
              </w:rPr>
              <w:t xml:space="preserve">, </w:t>
            </w:r>
            <w:r>
              <w:rPr>
                <w:rFonts w:eastAsia="Times New Roman" w:cs="Arial"/>
                <w:i/>
                <w:lang w:val="en"/>
              </w:rPr>
              <w:t xml:space="preserve">S. </w:t>
            </w:r>
            <w:proofErr w:type="spellStart"/>
            <w:r>
              <w:rPr>
                <w:rFonts w:eastAsia="Times New Roman" w:cs="Arial"/>
                <w:i/>
                <w:lang w:val="en"/>
              </w:rPr>
              <w:t>sanguinis</w:t>
            </w:r>
            <w:proofErr w:type="spellEnd"/>
          </w:p>
        </w:tc>
        <w:tc>
          <w:tcPr>
            <w:tcW w:w="2628" w:type="dxa"/>
          </w:tcPr>
          <w:p w14:paraId="5DC8C1BC" w14:textId="77777777" w:rsidR="008D3714" w:rsidRPr="0028542F" w:rsidRDefault="008D3714" w:rsidP="008D3714">
            <w:pPr>
              <w:spacing w:before="165" w:line="336" w:lineRule="atLeast"/>
              <w:contextualSpacing/>
              <w:rPr>
                <w:rFonts w:eastAsia="Times New Roman" w:cs="Arial"/>
                <w:i/>
                <w:lang w:val="en"/>
              </w:rPr>
            </w:pPr>
          </w:p>
        </w:tc>
      </w:tr>
      <w:tr w:rsidR="008D3714" w14:paraId="0C5CF1CF" w14:textId="77777777" w:rsidTr="0028542F">
        <w:tc>
          <w:tcPr>
            <w:tcW w:w="3192" w:type="dxa"/>
          </w:tcPr>
          <w:p w14:paraId="6958779B" w14:textId="77777777" w:rsidR="008D3714" w:rsidRDefault="008D3714" w:rsidP="008D3714">
            <w:pPr>
              <w:spacing w:before="165" w:line="336" w:lineRule="atLeast"/>
              <w:contextualSpacing/>
              <w:rPr>
                <w:rFonts w:eastAsia="Times New Roman" w:cs="Arial"/>
                <w:b/>
                <w:lang w:val="en"/>
              </w:rPr>
            </w:pPr>
            <w:r>
              <w:rPr>
                <w:rFonts w:eastAsia="Times New Roman" w:cs="Arial"/>
                <w:i/>
                <w:lang w:val="en"/>
              </w:rPr>
              <w:t xml:space="preserve">Enterobacteriaceae </w:t>
            </w:r>
            <w:r>
              <w:rPr>
                <w:rFonts w:eastAsia="Times New Roman" w:cs="Arial"/>
                <w:lang w:val="en"/>
              </w:rPr>
              <w:t>genus</w:t>
            </w:r>
          </w:p>
        </w:tc>
        <w:tc>
          <w:tcPr>
            <w:tcW w:w="3756" w:type="dxa"/>
          </w:tcPr>
          <w:p w14:paraId="01F17105" w14:textId="77777777" w:rsidR="00C5433D" w:rsidRDefault="00F648D8" w:rsidP="008D3714">
            <w:pPr>
              <w:spacing w:before="165" w:line="336" w:lineRule="atLeast"/>
              <w:contextualSpacing/>
              <w:rPr>
                <w:rFonts w:eastAsia="Times New Roman" w:cs="Arial"/>
                <w:lang w:val="en"/>
              </w:rPr>
            </w:pPr>
            <w:proofErr w:type="spellStart"/>
            <w:r>
              <w:rPr>
                <w:rFonts w:eastAsia="Times New Roman" w:cs="Arial"/>
                <w:i/>
                <w:lang w:val="en"/>
              </w:rPr>
              <w:t>Cedaceae</w:t>
            </w:r>
            <w:proofErr w:type="spellEnd"/>
            <w:r>
              <w:rPr>
                <w:rFonts w:eastAsia="Times New Roman" w:cs="Arial"/>
                <w:i/>
                <w:lang w:val="en"/>
              </w:rPr>
              <w:t xml:space="preserve"> </w:t>
            </w:r>
            <w:r>
              <w:rPr>
                <w:rFonts w:eastAsia="Times New Roman" w:cs="Arial"/>
                <w:lang w:val="en"/>
              </w:rPr>
              <w:t>spp.</w:t>
            </w:r>
            <w:r w:rsidR="00C5433D">
              <w:rPr>
                <w:rFonts w:eastAsia="Times New Roman" w:cs="Arial"/>
                <w:lang w:val="en"/>
              </w:rPr>
              <w:t xml:space="preserve">, </w:t>
            </w:r>
            <w:proofErr w:type="spellStart"/>
            <w:r>
              <w:rPr>
                <w:rFonts w:eastAsia="Times New Roman" w:cs="Arial"/>
                <w:i/>
                <w:lang w:val="en"/>
              </w:rPr>
              <w:t>Citrobacter</w:t>
            </w:r>
            <w:proofErr w:type="spellEnd"/>
            <w:r>
              <w:rPr>
                <w:rFonts w:eastAsia="Times New Roman" w:cs="Arial"/>
                <w:i/>
                <w:lang w:val="en"/>
              </w:rPr>
              <w:t xml:space="preserve"> </w:t>
            </w:r>
            <w:r w:rsidR="00C5433D">
              <w:rPr>
                <w:rFonts w:eastAsia="Times New Roman" w:cs="Arial"/>
                <w:lang w:val="en"/>
              </w:rPr>
              <w:t xml:space="preserve">spp., </w:t>
            </w:r>
            <w:proofErr w:type="spellStart"/>
            <w:r>
              <w:rPr>
                <w:rFonts w:eastAsia="Times New Roman" w:cs="Arial"/>
                <w:i/>
                <w:lang w:val="en"/>
              </w:rPr>
              <w:t>Cronobacter</w:t>
            </w:r>
            <w:proofErr w:type="spellEnd"/>
            <w:r>
              <w:rPr>
                <w:rFonts w:eastAsia="Times New Roman" w:cs="Arial"/>
                <w:i/>
                <w:lang w:val="en"/>
              </w:rPr>
              <w:t xml:space="preserve"> </w:t>
            </w:r>
            <w:r w:rsidR="00C5433D">
              <w:rPr>
                <w:rFonts w:eastAsia="Times New Roman" w:cs="Arial"/>
                <w:lang w:val="en"/>
              </w:rPr>
              <w:t xml:space="preserve">spp., </w:t>
            </w:r>
            <w:r>
              <w:rPr>
                <w:rFonts w:eastAsia="Times New Roman" w:cs="Arial"/>
                <w:i/>
                <w:lang w:val="en"/>
              </w:rPr>
              <w:t xml:space="preserve">Enterobacter </w:t>
            </w:r>
            <w:r w:rsidR="00C5433D">
              <w:rPr>
                <w:rFonts w:eastAsia="Times New Roman" w:cs="Arial"/>
                <w:lang w:val="en"/>
              </w:rPr>
              <w:t xml:space="preserve">spp., </w:t>
            </w:r>
            <w:r>
              <w:rPr>
                <w:rFonts w:eastAsia="Times New Roman" w:cs="Arial"/>
                <w:i/>
                <w:lang w:val="en"/>
              </w:rPr>
              <w:t xml:space="preserve">Escherichia </w:t>
            </w:r>
            <w:r w:rsidR="00C5433D">
              <w:rPr>
                <w:rFonts w:eastAsia="Times New Roman" w:cs="Arial"/>
                <w:lang w:val="en"/>
              </w:rPr>
              <w:t xml:space="preserve">spp., </w:t>
            </w:r>
            <w:r>
              <w:rPr>
                <w:rFonts w:eastAsia="Times New Roman" w:cs="Arial"/>
                <w:i/>
                <w:lang w:val="en"/>
              </w:rPr>
              <w:t xml:space="preserve">Klebsiella </w:t>
            </w:r>
            <w:r w:rsidR="00C5433D">
              <w:rPr>
                <w:rFonts w:eastAsia="Times New Roman" w:cs="Arial"/>
                <w:lang w:val="en"/>
              </w:rPr>
              <w:t xml:space="preserve">spp., </w:t>
            </w:r>
            <w:proofErr w:type="spellStart"/>
            <w:r>
              <w:rPr>
                <w:rFonts w:eastAsia="Times New Roman" w:cs="Arial"/>
                <w:i/>
                <w:lang w:val="en"/>
              </w:rPr>
              <w:t>Kluyvera</w:t>
            </w:r>
            <w:proofErr w:type="spellEnd"/>
            <w:r>
              <w:rPr>
                <w:rFonts w:eastAsia="Times New Roman" w:cs="Arial"/>
                <w:i/>
                <w:lang w:val="en"/>
              </w:rPr>
              <w:t xml:space="preserve"> </w:t>
            </w:r>
            <w:r w:rsidR="00C5433D">
              <w:rPr>
                <w:rFonts w:eastAsia="Times New Roman" w:cs="Arial"/>
                <w:lang w:val="en"/>
              </w:rPr>
              <w:t xml:space="preserve">spp., </w:t>
            </w:r>
            <w:proofErr w:type="spellStart"/>
            <w:r>
              <w:rPr>
                <w:rFonts w:eastAsia="Times New Roman" w:cs="Arial"/>
                <w:i/>
                <w:lang w:val="en"/>
              </w:rPr>
              <w:t>Leclercia</w:t>
            </w:r>
            <w:proofErr w:type="spellEnd"/>
            <w:r>
              <w:rPr>
                <w:rFonts w:eastAsia="Times New Roman" w:cs="Arial"/>
                <w:i/>
                <w:lang w:val="en"/>
              </w:rPr>
              <w:t xml:space="preserve"> </w:t>
            </w:r>
            <w:proofErr w:type="spellStart"/>
            <w:r>
              <w:rPr>
                <w:rFonts w:eastAsia="Times New Roman" w:cs="Arial"/>
                <w:i/>
                <w:lang w:val="en"/>
              </w:rPr>
              <w:t>adecarboxylata</w:t>
            </w:r>
            <w:proofErr w:type="spellEnd"/>
            <w:r w:rsidR="00C5433D">
              <w:rPr>
                <w:rFonts w:eastAsia="Times New Roman" w:cs="Arial"/>
                <w:lang w:val="en"/>
              </w:rPr>
              <w:t xml:space="preserve">, </w:t>
            </w:r>
            <w:r>
              <w:rPr>
                <w:rFonts w:eastAsia="Times New Roman" w:cs="Arial"/>
                <w:i/>
                <w:lang w:val="en"/>
              </w:rPr>
              <w:t xml:space="preserve">Proteus </w:t>
            </w:r>
            <w:r w:rsidR="00C5433D">
              <w:rPr>
                <w:rFonts w:eastAsia="Times New Roman" w:cs="Arial"/>
                <w:lang w:val="en"/>
              </w:rPr>
              <w:t xml:space="preserve">spp., </w:t>
            </w:r>
            <w:proofErr w:type="spellStart"/>
            <w:r>
              <w:rPr>
                <w:rFonts w:eastAsia="Times New Roman" w:cs="Arial"/>
                <w:i/>
                <w:lang w:val="en"/>
              </w:rPr>
              <w:t>Raoutella</w:t>
            </w:r>
            <w:proofErr w:type="spellEnd"/>
            <w:r>
              <w:rPr>
                <w:rFonts w:eastAsia="Times New Roman" w:cs="Arial"/>
                <w:i/>
                <w:lang w:val="en"/>
              </w:rPr>
              <w:t xml:space="preserve"> </w:t>
            </w:r>
            <w:r w:rsidR="00C5433D">
              <w:rPr>
                <w:rFonts w:eastAsia="Times New Roman" w:cs="Arial"/>
                <w:lang w:val="en"/>
              </w:rPr>
              <w:t xml:space="preserve">spp., </w:t>
            </w:r>
            <w:r>
              <w:rPr>
                <w:rFonts w:eastAsia="Times New Roman" w:cs="Arial"/>
                <w:i/>
                <w:lang w:val="en"/>
              </w:rPr>
              <w:t xml:space="preserve">Salmonella </w:t>
            </w:r>
            <w:r w:rsidR="00C5433D">
              <w:rPr>
                <w:rFonts w:eastAsia="Times New Roman" w:cs="Arial"/>
                <w:lang w:val="en"/>
              </w:rPr>
              <w:t xml:space="preserve">spp., </w:t>
            </w:r>
            <w:proofErr w:type="spellStart"/>
            <w:r>
              <w:rPr>
                <w:rFonts w:eastAsia="Times New Roman" w:cs="Arial"/>
                <w:i/>
                <w:lang w:val="en"/>
              </w:rPr>
              <w:t>Shigella</w:t>
            </w:r>
            <w:proofErr w:type="spellEnd"/>
            <w:r>
              <w:rPr>
                <w:rFonts w:eastAsia="Times New Roman" w:cs="Arial"/>
                <w:i/>
                <w:lang w:val="en"/>
              </w:rPr>
              <w:t xml:space="preserve"> </w:t>
            </w:r>
            <w:r w:rsidR="00C5433D">
              <w:rPr>
                <w:rFonts w:eastAsia="Times New Roman" w:cs="Arial"/>
                <w:lang w:val="en"/>
              </w:rPr>
              <w:t xml:space="preserve">spp., </w:t>
            </w:r>
            <w:proofErr w:type="spellStart"/>
            <w:r>
              <w:rPr>
                <w:rFonts w:eastAsia="Times New Roman" w:cs="Arial"/>
                <w:i/>
                <w:lang w:val="en"/>
              </w:rPr>
              <w:t>Serratia</w:t>
            </w:r>
            <w:proofErr w:type="spellEnd"/>
            <w:r>
              <w:rPr>
                <w:rFonts w:eastAsia="Times New Roman" w:cs="Arial"/>
                <w:i/>
                <w:lang w:val="en"/>
              </w:rPr>
              <w:t xml:space="preserve"> </w:t>
            </w:r>
            <w:proofErr w:type="spellStart"/>
            <w:r>
              <w:rPr>
                <w:rFonts w:eastAsia="Times New Roman" w:cs="Arial"/>
                <w:i/>
                <w:lang w:val="en"/>
              </w:rPr>
              <w:t>marcescens</w:t>
            </w:r>
            <w:proofErr w:type="spellEnd"/>
            <w:r w:rsidR="00C5433D">
              <w:rPr>
                <w:rFonts w:eastAsia="Times New Roman" w:cs="Arial"/>
                <w:lang w:val="en"/>
              </w:rPr>
              <w:t xml:space="preserve">, </w:t>
            </w:r>
            <w:proofErr w:type="spellStart"/>
            <w:r>
              <w:rPr>
                <w:rFonts w:eastAsia="Times New Roman" w:cs="Arial"/>
                <w:i/>
                <w:lang w:val="en"/>
              </w:rPr>
              <w:t>Serratia</w:t>
            </w:r>
            <w:proofErr w:type="spellEnd"/>
            <w:r>
              <w:rPr>
                <w:rFonts w:eastAsia="Times New Roman" w:cs="Arial"/>
                <w:i/>
                <w:lang w:val="en"/>
              </w:rPr>
              <w:t xml:space="preserve"> </w:t>
            </w:r>
            <w:proofErr w:type="spellStart"/>
            <w:r>
              <w:rPr>
                <w:rFonts w:eastAsia="Times New Roman" w:cs="Arial"/>
                <w:i/>
                <w:lang w:val="en"/>
              </w:rPr>
              <w:t>ficaria</w:t>
            </w:r>
            <w:proofErr w:type="spellEnd"/>
            <w:r w:rsidR="00C5433D">
              <w:rPr>
                <w:rFonts w:eastAsia="Times New Roman" w:cs="Arial"/>
                <w:lang w:val="en"/>
              </w:rPr>
              <w:t xml:space="preserve">, </w:t>
            </w:r>
            <w:proofErr w:type="spellStart"/>
            <w:r>
              <w:rPr>
                <w:rFonts w:eastAsia="Times New Roman" w:cs="Arial"/>
                <w:i/>
                <w:lang w:val="en"/>
              </w:rPr>
              <w:t>Serratia</w:t>
            </w:r>
            <w:proofErr w:type="spellEnd"/>
            <w:r>
              <w:rPr>
                <w:rFonts w:eastAsia="Times New Roman" w:cs="Arial"/>
                <w:i/>
                <w:lang w:val="en"/>
              </w:rPr>
              <w:t xml:space="preserve"> </w:t>
            </w:r>
            <w:proofErr w:type="spellStart"/>
            <w:r>
              <w:rPr>
                <w:rFonts w:eastAsia="Times New Roman" w:cs="Arial"/>
                <w:i/>
                <w:lang w:val="en"/>
              </w:rPr>
              <w:t>entomophilia</w:t>
            </w:r>
            <w:proofErr w:type="spellEnd"/>
            <w:r w:rsidR="00C5433D">
              <w:rPr>
                <w:rFonts w:eastAsia="Times New Roman" w:cs="Arial"/>
                <w:lang w:val="en"/>
              </w:rPr>
              <w:t xml:space="preserve">, </w:t>
            </w:r>
            <w:proofErr w:type="spellStart"/>
            <w:r>
              <w:rPr>
                <w:rFonts w:eastAsia="Times New Roman" w:cs="Arial"/>
                <w:i/>
                <w:lang w:val="en"/>
              </w:rPr>
              <w:lastRenderedPageBreak/>
              <w:t>Yokenella</w:t>
            </w:r>
            <w:proofErr w:type="spellEnd"/>
            <w:r>
              <w:rPr>
                <w:rFonts w:eastAsia="Times New Roman" w:cs="Arial"/>
                <w:i/>
                <w:lang w:val="en"/>
              </w:rPr>
              <w:t xml:space="preserve"> </w:t>
            </w:r>
            <w:proofErr w:type="spellStart"/>
            <w:r>
              <w:rPr>
                <w:rFonts w:eastAsia="Times New Roman" w:cs="Arial"/>
                <w:i/>
                <w:lang w:val="en"/>
              </w:rPr>
              <w:t>regensbergei</w:t>
            </w:r>
            <w:proofErr w:type="spellEnd"/>
          </w:p>
          <w:p w14:paraId="26897C06" w14:textId="77777777" w:rsidR="00F648D8" w:rsidRDefault="00C5433D" w:rsidP="008D3714">
            <w:pPr>
              <w:spacing w:before="165" w:line="336" w:lineRule="atLeast"/>
              <w:contextualSpacing/>
              <w:rPr>
                <w:rFonts w:eastAsia="Times New Roman" w:cs="Arial"/>
                <w:lang w:val="en"/>
              </w:rPr>
            </w:pPr>
            <w:r>
              <w:rPr>
                <w:rFonts w:eastAsia="Times New Roman" w:cs="Arial"/>
                <w:lang w:val="en"/>
              </w:rPr>
              <w:t xml:space="preserve">Detected but with reduced sensitivity: </w:t>
            </w:r>
            <w:proofErr w:type="spellStart"/>
            <w:r w:rsidR="00F648D8">
              <w:rPr>
                <w:rFonts w:eastAsia="Times New Roman" w:cs="Arial"/>
                <w:i/>
                <w:lang w:val="en"/>
              </w:rPr>
              <w:t>Edwardsiella</w:t>
            </w:r>
            <w:proofErr w:type="spellEnd"/>
            <w:r w:rsidR="00F648D8">
              <w:rPr>
                <w:rFonts w:eastAsia="Times New Roman" w:cs="Arial"/>
                <w:i/>
                <w:lang w:val="en"/>
              </w:rPr>
              <w:t xml:space="preserve"> </w:t>
            </w:r>
            <w:r>
              <w:rPr>
                <w:rFonts w:eastAsia="Times New Roman" w:cs="Arial"/>
                <w:lang w:val="en"/>
              </w:rPr>
              <w:t xml:space="preserve">spp., </w:t>
            </w:r>
            <w:r w:rsidR="00F648D8">
              <w:rPr>
                <w:rFonts w:eastAsia="Times New Roman" w:cs="Arial"/>
                <w:i/>
                <w:lang w:val="en"/>
              </w:rPr>
              <w:t xml:space="preserve">Enterobacter </w:t>
            </w:r>
            <w:proofErr w:type="spellStart"/>
            <w:r w:rsidR="00F648D8">
              <w:rPr>
                <w:rFonts w:eastAsia="Times New Roman" w:cs="Arial"/>
                <w:i/>
                <w:lang w:val="en"/>
              </w:rPr>
              <w:t>gergoviae</w:t>
            </w:r>
            <w:proofErr w:type="spellEnd"/>
            <w:r>
              <w:rPr>
                <w:rFonts w:eastAsia="Times New Roman" w:cs="Arial"/>
                <w:lang w:val="en"/>
              </w:rPr>
              <w:t xml:space="preserve">, </w:t>
            </w:r>
            <w:r w:rsidR="00F648D8">
              <w:rPr>
                <w:rFonts w:eastAsia="Times New Roman" w:cs="Arial"/>
                <w:i/>
                <w:lang w:val="en"/>
              </w:rPr>
              <w:t>Hafnia alvei</w:t>
            </w:r>
            <w:r>
              <w:rPr>
                <w:rFonts w:eastAsia="Times New Roman" w:cs="Arial"/>
                <w:i/>
                <w:lang w:val="en"/>
              </w:rPr>
              <w:t>,</w:t>
            </w:r>
            <w:r>
              <w:rPr>
                <w:rFonts w:eastAsia="Times New Roman" w:cs="Arial"/>
                <w:lang w:val="en"/>
              </w:rPr>
              <w:t xml:space="preserve"> </w:t>
            </w:r>
            <w:proofErr w:type="spellStart"/>
            <w:r w:rsidR="00F648D8">
              <w:rPr>
                <w:rFonts w:eastAsia="Times New Roman" w:cs="Arial"/>
                <w:i/>
                <w:lang w:val="en"/>
              </w:rPr>
              <w:t>Pantoea</w:t>
            </w:r>
            <w:proofErr w:type="spellEnd"/>
            <w:r w:rsidR="00F648D8">
              <w:rPr>
                <w:rFonts w:eastAsia="Times New Roman" w:cs="Arial"/>
                <w:i/>
                <w:lang w:val="en"/>
              </w:rPr>
              <w:t xml:space="preserve"> </w:t>
            </w:r>
            <w:r>
              <w:rPr>
                <w:rFonts w:eastAsia="Times New Roman" w:cs="Arial"/>
                <w:lang w:val="en"/>
              </w:rPr>
              <w:t>spp.,</w:t>
            </w:r>
          </w:p>
          <w:p w14:paraId="0367B64C" w14:textId="77777777" w:rsidR="00F648D8" w:rsidRPr="00F648D8" w:rsidRDefault="00F648D8" w:rsidP="008D3714">
            <w:pPr>
              <w:spacing w:before="165" w:line="336" w:lineRule="atLeast"/>
              <w:contextualSpacing/>
              <w:rPr>
                <w:rFonts w:eastAsia="Times New Roman" w:cs="Arial"/>
                <w:lang w:val="en"/>
              </w:rPr>
            </w:pPr>
            <w:r>
              <w:rPr>
                <w:rFonts w:eastAsia="Times New Roman" w:cs="Arial"/>
                <w:i/>
                <w:lang w:val="en"/>
              </w:rPr>
              <w:t xml:space="preserve">Salmonella </w:t>
            </w:r>
            <w:proofErr w:type="spellStart"/>
            <w:r>
              <w:rPr>
                <w:rFonts w:eastAsia="Times New Roman" w:cs="Arial"/>
                <w:i/>
                <w:lang w:val="en"/>
              </w:rPr>
              <w:t>bongori</w:t>
            </w:r>
            <w:proofErr w:type="spellEnd"/>
            <w:r>
              <w:rPr>
                <w:rFonts w:eastAsia="Times New Roman" w:cs="Arial"/>
                <w:i/>
                <w:lang w:val="en"/>
              </w:rPr>
              <w:t xml:space="preserve"> </w:t>
            </w:r>
            <w:r w:rsidR="00C5433D">
              <w:rPr>
                <w:rFonts w:eastAsia="Times New Roman" w:cs="Arial"/>
                <w:lang w:val="en"/>
              </w:rPr>
              <w:t xml:space="preserve">spp., </w:t>
            </w:r>
            <w:proofErr w:type="spellStart"/>
            <w:r>
              <w:rPr>
                <w:rFonts w:eastAsia="Times New Roman" w:cs="Arial"/>
                <w:i/>
                <w:lang w:val="en"/>
              </w:rPr>
              <w:t>Serratia</w:t>
            </w:r>
            <w:proofErr w:type="spellEnd"/>
            <w:r>
              <w:rPr>
                <w:rFonts w:eastAsia="Times New Roman" w:cs="Arial"/>
                <w:i/>
                <w:lang w:val="en"/>
              </w:rPr>
              <w:t xml:space="preserve"> </w:t>
            </w:r>
            <w:proofErr w:type="spellStart"/>
            <w:r>
              <w:rPr>
                <w:rFonts w:eastAsia="Times New Roman" w:cs="Arial"/>
                <w:i/>
                <w:lang w:val="en"/>
              </w:rPr>
              <w:t>fonticola</w:t>
            </w:r>
            <w:proofErr w:type="spellEnd"/>
            <w:r w:rsidR="00C5433D">
              <w:rPr>
                <w:rFonts w:eastAsia="Times New Roman" w:cs="Arial"/>
                <w:i/>
                <w:lang w:val="en"/>
              </w:rPr>
              <w:t xml:space="preserve">, </w:t>
            </w:r>
            <w:proofErr w:type="spellStart"/>
            <w:r>
              <w:rPr>
                <w:rFonts w:eastAsia="Times New Roman" w:cs="Arial"/>
                <w:i/>
                <w:lang w:val="en"/>
              </w:rPr>
              <w:t>Serratia</w:t>
            </w:r>
            <w:proofErr w:type="spellEnd"/>
            <w:r>
              <w:rPr>
                <w:rFonts w:eastAsia="Times New Roman" w:cs="Arial"/>
                <w:i/>
                <w:lang w:val="en"/>
              </w:rPr>
              <w:t xml:space="preserve"> </w:t>
            </w:r>
            <w:proofErr w:type="spellStart"/>
            <w:r>
              <w:rPr>
                <w:rFonts w:eastAsia="Times New Roman" w:cs="Arial"/>
                <w:i/>
                <w:lang w:val="en"/>
              </w:rPr>
              <w:t>odorifera</w:t>
            </w:r>
            <w:proofErr w:type="spellEnd"/>
            <w:r w:rsidR="00C5433D">
              <w:rPr>
                <w:rFonts w:eastAsia="Times New Roman" w:cs="Arial"/>
                <w:lang w:val="en"/>
              </w:rPr>
              <w:t xml:space="preserve">, </w:t>
            </w:r>
            <w:proofErr w:type="spellStart"/>
            <w:r>
              <w:rPr>
                <w:rFonts w:eastAsia="Times New Roman" w:cs="Arial"/>
                <w:i/>
                <w:lang w:val="en"/>
              </w:rPr>
              <w:t>Serratia</w:t>
            </w:r>
            <w:proofErr w:type="spellEnd"/>
            <w:r>
              <w:rPr>
                <w:rFonts w:eastAsia="Times New Roman" w:cs="Arial"/>
                <w:i/>
                <w:lang w:val="en"/>
              </w:rPr>
              <w:t xml:space="preserve"> </w:t>
            </w:r>
            <w:proofErr w:type="spellStart"/>
            <w:r>
              <w:rPr>
                <w:rFonts w:eastAsia="Times New Roman" w:cs="Arial"/>
                <w:i/>
                <w:lang w:val="en"/>
              </w:rPr>
              <w:t>rubidaeae</w:t>
            </w:r>
            <w:proofErr w:type="spellEnd"/>
          </w:p>
        </w:tc>
        <w:tc>
          <w:tcPr>
            <w:tcW w:w="2628" w:type="dxa"/>
          </w:tcPr>
          <w:p w14:paraId="3CC929FF" w14:textId="77777777" w:rsidR="00F648D8" w:rsidRPr="00F648D8" w:rsidRDefault="00F648D8" w:rsidP="008D3714">
            <w:pPr>
              <w:spacing w:before="165" w:line="336" w:lineRule="atLeast"/>
              <w:contextualSpacing/>
              <w:rPr>
                <w:rFonts w:eastAsia="Times New Roman" w:cs="Arial"/>
                <w:i/>
                <w:lang w:val="en"/>
              </w:rPr>
            </w:pPr>
            <w:proofErr w:type="spellStart"/>
            <w:r>
              <w:rPr>
                <w:rFonts w:eastAsia="Times New Roman" w:cs="Arial"/>
                <w:i/>
                <w:lang w:val="en"/>
              </w:rPr>
              <w:lastRenderedPageBreak/>
              <w:t>Morganella</w:t>
            </w:r>
            <w:proofErr w:type="spellEnd"/>
            <w:r>
              <w:rPr>
                <w:rFonts w:eastAsia="Times New Roman" w:cs="Arial"/>
                <w:i/>
                <w:lang w:val="en"/>
              </w:rPr>
              <w:t xml:space="preserve"> </w:t>
            </w:r>
            <w:proofErr w:type="spellStart"/>
            <w:r>
              <w:rPr>
                <w:rFonts w:eastAsia="Times New Roman" w:cs="Arial"/>
                <w:i/>
                <w:lang w:val="en"/>
              </w:rPr>
              <w:t>morganii</w:t>
            </w:r>
            <w:proofErr w:type="spellEnd"/>
            <w:r w:rsidR="00C5433D">
              <w:rPr>
                <w:rFonts w:eastAsia="Times New Roman" w:cs="Arial"/>
                <w:i/>
                <w:lang w:val="en"/>
              </w:rPr>
              <w:t xml:space="preserve">, </w:t>
            </w:r>
            <w:r>
              <w:rPr>
                <w:rFonts w:eastAsia="Times New Roman" w:cs="Arial"/>
                <w:i/>
                <w:lang w:val="en"/>
              </w:rPr>
              <w:t xml:space="preserve">Providencia </w:t>
            </w:r>
            <w:r>
              <w:rPr>
                <w:rFonts w:eastAsia="Times New Roman" w:cs="Arial"/>
                <w:lang w:val="en"/>
              </w:rPr>
              <w:t>spp.</w:t>
            </w:r>
            <w:r w:rsidR="00C5433D">
              <w:rPr>
                <w:rFonts w:eastAsia="Times New Roman" w:cs="Arial"/>
                <w:i/>
                <w:lang w:val="en"/>
              </w:rPr>
              <w:t xml:space="preserve">, </w:t>
            </w:r>
            <w:proofErr w:type="spellStart"/>
            <w:r>
              <w:rPr>
                <w:rFonts w:eastAsia="Times New Roman" w:cs="Arial"/>
                <w:i/>
                <w:lang w:val="en"/>
              </w:rPr>
              <w:t>Rahnella</w:t>
            </w:r>
            <w:proofErr w:type="spellEnd"/>
            <w:r>
              <w:rPr>
                <w:rFonts w:eastAsia="Times New Roman" w:cs="Arial"/>
                <w:i/>
                <w:lang w:val="en"/>
              </w:rPr>
              <w:t xml:space="preserve"> </w:t>
            </w:r>
            <w:r>
              <w:rPr>
                <w:rFonts w:eastAsia="Times New Roman" w:cs="Arial"/>
                <w:lang w:val="en"/>
              </w:rPr>
              <w:t>spp.</w:t>
            </w:r>
            <w:r w:rsidR="00C5433D">
              <w:rPr>
                <w:rFonts w:eastAsia="Times New Roman" w:cs="Arial"/>
                <w:i/>
                <w:lang w:val="en"/>
              </w:rPr>
              <w:t xml:space="preserve">, </w:t>
            </w:r>
            <w:proofErr w:type="spellStart"/>
            <w:r w:rsidR="00C5433D">
              <w:rPr>
                <w:rFonts w:eastAsia="Times New Roman" w:cs="Arial"/>
                <w:i/>
                <w:lang w:val="en"/>
              </w:rPr>
              <w:t>Serratia</w:t>
            </w:r>
            <w:proofErr w:type="spellEnd"/>
            <w:r w:rsidR="00C5433D">
              <w:rPr>
                <w:rFonts w:eastAsia="Times New Roman" w:cs="Arial"/>
                <w:i/>
                <w:lang w:val="en"/>
              </w:rPr>
              <w:t xml:space="preserve"> </w:t>
            </w:r>
            <w:proofErr w:type="spellStart"/>
            <w:r w:rsidR="00C5433D">
              <w:rPr>
                <w:rFonts w:eastAsia="Times New Roman" w:cs="Arial"/>
                <w:i/>
                <w:lang w:val="en"/>
              </w:rPr>
              <w:t>liquefaciens</w:t>
            </w:r>
            <w:proofErr w:type="spellEnd"/>
            <w:r w:rsidR="00C5433D">
              <w:rPr>
                <w:rFonts w:eastAsia="Times New Roman" w:cs="Arial"/>
                <w:i/>
                <w:lang w:val="en"/>
              </w:rPr>
              <w:t xml:space="preserve">, </w:t>
            </w:r>
            <w:proofErr w:type="spellStart"/>
            <w:r w:rsidR="00C5433D">
              <w:rPr>
                <w:rFonts w:eastAsia="Times New Roman" w:cs="Arial"/>
                <w:i/>
                <w:lang w:val="en"/>
              </w:rPr>
              <w:t>Serratia</w:t>
            </w:r>
            <w:proofErr w:type="spellEnd"/>
            <w:r w:rsidR="00C5433D">
              <w:rPr>
                <w:rFonts w:eastAsia="Times New Roman" w:cs="Arial"/>
                <w:i/>
                <w:lang w:val="en"/>
              </w:rPr>
              <w:t xml:space="preserve"> </w:t>
            </w:r>
            <w:proofErr w:type="spellStart"/>
            <w:r w:rsidR="00C5433D">
              <w:rPr>
                <w:rFonts w:eastAsia="Times New Roman" w:cs="Arial"/>
                <w:i/>
                <w:lang w:val="en"/>
              </w:rPr>
              <w:t>plymuthica</w:t>
            </w:r>
            <w:proofErr w:type="spellEnd"/>
            <w:r w:rsidR="00C5433D">
              <w:rPr>
                <w:rFonts w:eastAsia="Times New Roman" w:cs="Arial"/>
                <w:i/>
                <w:lang w:val="en"/>
              </w:rPr>
              <w:t xml:space="preserve">, </w:t>
            </w:r>
            <w:proofErr w:type="spellStart"/>
            <w:r w:rsidR="00C5433D">
              <w:rPr>
                <w:rFonts w:eastAsia="Times New Roman" w:cs="Arial"/>
                <w:i/>
                <w:lang w:val="en"/>
              </w:rPr>
              <w:t>Tatumella</w:t>
            </w:r>
            <w:proofErr w:type="spellEnd"/>
            <w:r w:rsidR="00C5433D">
              <w:rPr>
                <w:rFonts w:eastAsia="Times New Roman" w:cs="Arial"/>
                <w:i/>
                <w:lang w:val="en"/>
              </w:rPr>
              <w:t xml:space="preserve"> </w:t>
            </w:r>
            <w:proofErr w:type="spellStart"/>
            <w:r w:rsidR="00C5433D">
              <w:rPr>
                <w:rFonts w:eastAsia="Times New Roman" w:cs="Arial"/>
                <w:i/>
                <w:lang w:val="en"/>
              </w:rPr>
              <w:t>ptyseos</w:t>
            </w:r>
            <w:proofErr w:type="spellEnd"/>
            <w:r w:rsidR="00C5433D">
              <w:rPr>
                <w:rFonts w:eastAsia="Times New Roman" w:cs="Arial"/>
                <w:i/>
                <w:lang w:val="en"/>
              </w:rPr>
              <w:t xml:space="preserve">, </w:t>
            </w:r>
            <w:r>
              <w:rPr>
                <w:rFonts w:eastAsia="Times New Roman" w:cs="Arial"/>
                <w:i/>
                <w:lang w:val="en"/>
              </w:rPr>
              <w:t xml:space="preserve">Yersinia </w:t>
            </w:r>
            <w:proofErr w:type="spellStart"/>
            <w:r>
              <w:rPr>
                <w:rFonts w:eastAsia="Times New Roman" w:cs="Arial"/>
                <w:i/>
                <w:lang w:val="en"/>
              </w:rPr>
              <w:t>enterocolitica</w:t>
            </w:r>
            <w:proofErr w:type="spellEnd"/>
          </w:p>
        </w:tc>
      </w:tr>
    </w:tbl>
    <w:p w14:paraId="6DC63779" w14:textId="77777777" w:rsidR="0006333D" w:rsidRDefault="0006333D" w:rsidP="008D586E"/>
    <w:p w14:paraId="5FA9BD48" w14:textId="77777777" w:rsidR="001C79B1" w:rsidRPr="001C79B1" w:rsidRDefault="001C79B1" w:rsidP="008D586E"/>
    <w:p w14:paraId="25B33187" w14:textId="77777777" w:rsidR="001C79B1" w:rsidRPr="00F5408F" w:rsidRDefault="001C79B1" w:rsidP="008D586E"/>
    <w:sectPr w:rsidR="001C79B1" w:rsidRPr="00F5408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B7FD0D" w15:done="0"/>
  <w15:commentEx w15:paraId="4D947D03" w15:done="0"/>
  <w15:commentEx w15:paraId="4E21522B" w15:done="0"/>
  <w15:commentEx w15:paraId="36739438" w15:done="0"/>
  <w15:commentEx w15:paraId="0B0A008A" w15:done="0"/>
  <w15:commentEx w15:paraId="115A40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6C4C3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 Goetz">
    <w15:presenceInfo w15:providerId="None" w15:userId="Matt Goe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8F"/>
    <w:rsid w:val="00027024"/>
    <w:rsid w:val="0006333D"/>
    <w:rsid w:val="000F0910"/>
    <w:rsid w:val="001C79B1"/>
    <w:rsid w:val="001E6AA3"/>
    <w:rsid w:val="00260F17"/>
    <w:rsid w:val="0026614C"/>
    <w:rsid w:val="0028542F"/>
    <w:rsid w:val="00286E2C"/>
    <w:rsid w:val="002E39CA"/>
    <w:rsid w:val="003701D1"/>
    <w:rsid w:val="003C60D0"/>
    <w:rsid w:val="003E244B"/>
    <w:rsid w:val="00425CEC"/>
    <w:rsid w:val="0051350B"/>
    <w:rsid w:val="00523B1A"/>
    <w:rsid w:val="006B55E3"/>
    <w:rsid w:val="00772A81"/>
    <w:rsid w:val="007E3CA0"/>
    <w:rsid w:val="008B3D6E"/>
    <w:rsid w:val="008C758E"/>
    <w:rsid w:val="008D3714"/>
    <w:rsid w:val="008D586E"/>
    <w:rsid w:val="00901687"/>
    <w:rsid w:val="009E13B9"/>
    <w:rsid w:val="009E2588"/>
    <w:rsid w:val="00A41387"/>
    <w:rsid w:val="00B42014"/>
    <w:rsid w:val="00BA4DC2"/>
    <w:rsid w:val="00BE2BA1"/>
    <w:rsid w:val="00BF361B"/>
    <w:rsid w:val="00C37BD4"/>
    <w:rsid w:val="00C5433D"/>
    <w:rsid w:val="00D20A43"/>
    <w:rsid w:val="00DD4D96"/>
    <w:rsid w:val="00E160FD"/>
    <w:rsid w:val="00EC15D9"/>
    <w:rsid w:val="00F5408F"/>
    <w:rsid w:val="00F648D8"/>
    <w:rsid w:val="00FC7ED6"/>
    <w:rsid w:val="00FD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1350B"/>
    <w:rPr>
      <w:i/>
      <w:iCs/>
    </w:rPr>
  </w:style>
  <w:style w:type="character" w:styleId="Strong">
    <w:name w:val="Strong"/>
    <w:basedOn w:val="DefaultParagraphFont"/>
    <w:uiPriority w:val="22"/>
    <w:qFormat/>
    <w:rsid w:val="0051350B"/>
    <w:rPr>
      <w:b/>
      <w:bCs/>
    </w:rPr>
  </w:style>
  <w:style w:type="paragraph" w:styleId="NormalWeb">
    <w:name w:val="Normal (Web)"/>
    <w:basedOn w:val="Normal"/>
    <w:uiPriority w:val="99"/>
    <w:semiHidden/>
    <w:unhideWhenUsed/>
    <w:rsid w:val="0051350B"/>
    <w:pPr>
      <w:spacing w:before="165" w:after="16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1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6E2C"/>
    <w:rPr>
      <w:sz w:val="16"/>
      <w:szCs w:val="16"/>
    </w:rPr>
  </w:style>
  <w:style w:type="paragraph" w:styleId="CommentText">
    <w:name w:val="annotation text"/>
    <w:basedOn w:val="Normal"/>
    <w:link w:val="CommentTextChar"/>
    <w:uiPriority w:val="99"/>
    <w:unhideWhenUsed/>
    <w:rsid w:val="00286E2C"/>
    <w:pPr>
      <w:spacing w:line="240" w:lineRule="auto"/>
    </w:pPr>
    <w:rPr>
      <w:sz w:val="20"/>
      <w:szCs w:val="20"/>
    </w:rPr>
  </w:style>
  <w:style w:type="character" w:customStyle="1" w:styleId="CommentTextChar">
    <w:name w:val="Comment Text Char"/>
    <w:basedOn w:val="DefaultParagraphFont"/>
    <w:link w:val="CommentText"/>
    <w:uiPriority w:val="99"/>
    <w:rsid w:val="00286E2C"/>
    <w:rPr>
      <w:sz w:val="20"/>
      <w:szCs w:val="20"/>
    </w:rPr>
  </w:style>
  <w:style w:type="paragraph" w:styleId="CommentSubject">
    <w:name w:val="annotation subject"/>
    <w:basedOn w:val="CommentText"/>
    <w:next w:val="CommentText"/>
    <w:link w:val="CommentSubjectChar"/>
    <w:uiPriority w:val="99"/>
    <w:semiHidden/>
    <w:unhideWhenUsed/>
    <w:rsid w:val="00286E2C"/>
    <w:rPr>
      <w:b/>
      <w:bCs/>
    </w:rPr>
  </w:style>
  <w:style w:type="character" w:customStyle="1" w:styleId="CommentSubjectChar">
    <w:name w:val="Comment Subject Char"/>
    <w:basedOn w:val="CommentTextChar"/>
    <w:link w:val="CommentSubject"/>
    <w:uiPriority w:val="99"/>
    <w:semiHidden/>
    <w:rsid w:val="00286E2C"/>
    <w:rPr>
      <w:b/>
      <w:bCs/>
      <w:sz w:val="20"/>
      <w:szCs w:val="20"/>
    </w:rPr>
  </w:style>
  <w:style w:type="paragraph" w:styleId="BalloonText">
    <w:name w:val="Balloon Text"/>
    <w:basedOn w:val="Normal"/>
    <w:link w:val="BalloonTextChar"/>
    <w:uiPriority w:val="99"/>
    <w:semiHidden/>
    <w:unhideWhenUsed/>
    <w:rsid w:val="00286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2C"/>
    <w:rPr>
      <w:rFonts w:ascii="Tahoma" w:hAnsi="Tahoma" w:cs="Tahoma"/>
      <w:sz w:val="16"/>
      <w:szCs w:val="16"/>
    </w:rPr>
  </w:style>
  <w:style w:type="paragraph" w:styleId="Revision">
    <w:name w:val="Revision"/>
    <w:hidden/>
    <w:uiPriority w:val="99"/>
    <w:semiHidden/>
    <w:rsid w:val="003C60D0"/>
    <w:pPr>
      <w:spacing w:after="0" w:line="240" w:lineRule="auto"/>
    </w:pPr>
  </w:style>
  <w:style w:type="paragraph" w:customStyle="1" w:styleId="Default">
    <w:name w:val="Default"/>
    <w:rsid w:val="00BF361B"/>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BF361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1350B"/>
    <w:rPr>
      <w:i/>
      <w:iCs/>
    </w:rPr>
  </w:style>
  <w:style w:type="character" w:styleId="Strong">
    <w:name w:val="Strong"/>
    <w:basedOn w:val="DefaultParagraphFont"/>
    <w:uiPriority w:val="22"/>
    <w:qFormat/>
    <w:rsid w:val="0051350B"/>
    <w:rPr>
      <w:b/>
      <w:bCs/>
    </w:rPr>
  </w:style>
  <w:style w:type="paragraph" w:styleId="NormalWeb">
    <w:name w:val="Normal (Web)"/>
    <w:basedOn w:val="Normal"/>
    <w:uiPriority w:val="99"/>
    <w:semiHidden/>
    <w:unhideWhenUsed/>
    <w:rsid w:val="0051350B"/>
    <w:pPr>
      <w:spacing w:before="165" w:after="16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1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6E2C"/>
    <w:rPr>
      <w:sz w:val="16"/>
      <w:szCs w:val="16"/>
    </w:rPr>
  </w:style>
  <w:style w:type="paragraph" w:styleId="CommentText">
    <w:name w:val="annotation text"/>
    <w:basedOn w:val="Normal"/>
    <w:link w:val="CommentTextChar"/>
    <w:uiPriority w:val="99"/>
    <w:unhideWhenUsed/>
    <w:rsid w:val="00286E2C"/>
    <w:pPr>
      <w:spacing w:line="240" w:lineRule="auto"/>
    </w:pPr>
    <w:rPr>
      <w:sz w:val="20"/>
      <w:szCs w:val="20"/>
    </w:rPr>
  </w:style>
  <w:style w:type="character" w:customStyle="1" w:styleId="CommentTextChar">
    <w:name w:val="Comment Text Char"/>
    <w:basedOn w:val="DefaultParagraphFont"/>
    <w:link w:val="CommentText"/>
    <w:uiPriority w:val="99"/>
    <w:rsid w:val="00286E2C"/>
    <w:rPr>
      <w:sz w:val="20"/>
      <w:szCs w:val="20"/>
    </w:rPr>
  </w:style>
  <w:style w:type="paragraph" w:styleId="CommentSubject">
    <w:name w:val="annotation subject"/>
    <w:basedOn w:val="CommentText"/>
    <w:next w:val="CommentText"/>
    <w:link w:val="CommentSubjectChar"/>
    <w:uiPriority w:val="99"/>
    <w:semiHidden/>
    <w:unhideWhenUsed/>
    <w:rsid w:val="00286E2C"/>
    <w:rPr>
      <w:b/>
      <w:bCs/>
    </w:rPr>
  </w:style>
  <w:style w:type="character" w:customStyle="1" w:styleId="CommentSubjectChar">
    <w:name w:val="Comment Subject Char"/>
    <w:basedOn w:val="CommentTextChar"/>
    <w:link w:val="CommentSubject"/>
    <w:uiPriority w:val="99"/>
    <w:semiHidden/>
    <w:rsid w:val="00286E2C"/>
    <w:rPr>
      <w:b/>
      <w:bCs/>
      <w:sz w:val="20"/>
      <w:szCs w:val="20"/>
    </w:rPr>
  </w:style>
  <w:style w:type="paragraph" w:styleId="BalloonText">
    <w:name w:val="Balloon Text"/>
    <w:basedOn w:val="Normal"/>
    <w:link w:val="BalloonTextChar"/>
    <w:uiPriority w:val="99"/>
    <w:semiHidden/>
    <w:unhideWhenUsed/>
    <w:rsid w:val="00286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2C"/>
    <w:rPr>
      <w:rFonts w:ascii="Tahoma" w:hAnsi="Tahoma" w:cs="Tahoma"/>
      <w:sz w:val="16"/>
      <w:szCs w:val="16"/>
    </w:rPr>
  </w:style>
  <w:style w:type="paragraph" w:styleId="Revision">
    <w:name w:val="Revision"/>
    <w:hidden/>
    <w:uiPriority w:val="99"/>
    <w:semiHidden/>
    <w:rsid w:val="003C60D0"/>
    <w:pPr>
      <w:spacing w:after="0" w:line="240" w:lineRule="auto"/>
    </w:pPr>
  </w:style>
  <w:style w:type="paragraph" w:customStyle="1" w:styleId="Default">
    <w:name w:val="Default"/>
    <w:rsid w:val="00BF361B"/>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BF361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8467">
      <w:bodyDiv w:val="1"/>
      <w:marLeft w:val="0"/>
      <w:marRight w:val="0"/>
      <w:marTop w:val="0"/>
      <w:marBottom w:val="0"/>
      <w:divBdr>
        <w:top w:val="none" w:sz="0" w:space="0" w:color="auto"/>
        <w:left w:val="none" w:sz="0" w:space="0" w:color="auto"/>
        <w:bottom w:val="none" w:sz="0" w:space="0" w:color="auto"/>
        <w:right w:val="none" w:sz="0" w:space="0" w:color="auto"/>
      </w:divBdr>
      <w:divsChild>
        <w:div w:id="226456441">
          <w:marLeft w:val="0"/>
          <w:marRight w:val="0"/>
          <w:marTop w:val="0"/>
          <w:marBottom w:val="0"/>
          <w:divBdr>
            <w:top w:val="none" w:sz="0" w:space="0" w:color="auto"/>
            <w:left w:val="none" w:sz="0" w:space="0" w:color="auto"/>
            <w:bottom w:val="none" w:sz="0" w:space="0" w:color="auto"/>
            <w:right w:val="none" w:sz="0" w:space="0" w:color="auto"/>
          </w:divBdr>
          <w:divsChild>
            <w:div w:id="253708020">
              <w:marLeft w:val="0"/>
              <w:marRight w:val="0"/>
              <w:marTop w:val="0"/>
              <w:marBottom w:val="0"/>
              <w:divBdr>
                <w:top w:val="none" w:sz="0" w:space="0" w:color="auto"/>
                <w:left w:val="none" w:sz="0" w:space="0" w:color="auto"/>
                <w:bottom w:val="none" w:sz="0" w:space="0" w:color="auto"/>
                <w:right w:val="none" w:sz="0" w:space="0" w:color="auto"/>
              </w:divBdr>
              <w:divsChild>
                <w:div w:id="1692338027">
                  <w:marLeft w:val="0"/>
                  <w:marRight w:val="0"/>
                  <w:marTop w:val="0"/>
                  <w:marBottom w:val="0"/>
                  <w:divBdr>
                    <w:top w:val="none" w:sz="0" w:space="0" w:color="auto"/>
                    <w:left w:val="none" w:sz="0" w:space="0" w:color="auto"/>
                    <w:bottom w:val="none" w:sz="0" w:space="0" w:color="auto"/>
                    <w:right w:val="none" w:sz="0" w:space="0" w:color="auto"/>
                  </w:divBdr>
                  <w:divsChild>
                    <w:div w:id="257716695">
                      <w:marLeft w:val="0"/>
                      <w:marRight w:val="0"/>
                      <w:marTop w:val="150"/>
                      <w:marBottom w:val="0"/>
                      <w:divBdr>
                        <w:top w:val="none" w:sz="0" w:space="0" w:color="auto"/>
                        <w:left w:val="none" w:sz="0" w:space="0" w:color="auto"/>
                        <w:bottom w:val="none" w:sz="0" w:space="0" w:color="auto"/>
                        <w:right w:val="none" w:sz="0" w:space="0" w:color="auto"/>
                      </w:divBdr>
                      <w:divsChild>
                        <w:div w:id="1384720377">
                          <w:marLeft w:val="0"/>
                          <w:marRight w:val="0"/>
                          <w:marTop w:val="0"/>
                          <w:marBottom w:val="0"/>
                          <w:divBdr>
                            <w:top w:val="none" w:sz="0" w:space="0" w:color="auto"/>
                            <w:left w:val="none" w:sz="0" w:space="0" w:color="auto"/>
                            <w:bottom w:val="none" w:sz="0" w:space="0" w:color="auto"/>
                            <w:right w:val="none" w:sz="0" w:space="0" w:color="auto"/>
                          </w:divBdr>
                          <w:divsChild>
                            <w:div w:id="551965213">
                              <w:marLeft w:val="0"/>
                              <w:marRight w:val="0"/>
                              <w:marTop w:val="0"/>
                              <w:marBottom w:val="0"/>
                              <w:divBdr>
                                <w:top w:val="none" w:sz="0" w:space="0" w:color="auto"/>
                                <w:left w:val="none" w:sz="0" w:space="0" w:color="auto"/>
                                <w:bottom w:val="none" w:sz="0" w:space="0" w:color="auto"/>
                                <w:right w:val="none" w:sz="0" w:space="0" w:color="auto"/>
                              </w:divBdr>
                              <w:divsChild>
                                <w:div w:id="789007266">
                                  <w:marLeft w:val="0"/>
                                  <w:marRight w:val="0"/>
                                  <w:marTop w:val="0"/>
                                  <w:marBottom w:val="0"/>
                                  <w:divBdr>
                                    <w:top w:val="none" w:sz="0" w:space="0" w:color="auto"/>
                                    <w:left w:val="none" w:sz="0" w:space="0" w:color="auto"/>
                                    <w:bottom w:val="none" w:sz="0" w:space="0" w:color="auto"/>
                                    <w:right w:val="none" w:sz="0" w:space="0" w:color="auto"/>
                                  </w:divBdr>
                                  <w:divsChild>
                                    <w:div w:id="1186024061">
                                      <w:marLeft w:val="0"/>
                                      <w:marRight w:val="0"/>
                                      <w:marTop w:val="0"/>
                                      <w:marBottom w:val="0"/>
                                      <w:divBdr>
                                        <w:top w:val="none" w:sz="0" w:space="0" w:color="auto"/>
                                        <w:left w:val="none" w:sz="0" w:space="0" w:color="auto"/>
                                        <w:bottom w:val="none" w:sz="0" w:space="0" w:color="auto"/>
                                        <w:right w:val="none" w:sz="0" w:space="0" w:color="auto"/>
                                      </w:divBdr>
                                      <w:divsChild>
                                        <w:div w:id="101997066">
                                          <w:marLeft w:val="0"/>
                                          <w:marRight w:val="0"/>
                                          <w:marTop w:val="0"/>
                                          <w:marBottom w:val="0"/>
                                          <w:divBdr>
                                            <w:top w:val="none" w:sz="0" w:space="0" w:color="auto"/>
                                            <w:left w:val="none" w:sz="0" w:space="0" w:color="auto"/>
                                            <w:bottom w:val="none" w:sz="0" w:space="0" w:color="auto"/>
                                            <w:right w:val="none" w:sz="0" w:space="0" w:color="auto"/>
                                          </w:divBdr>
                                          <w:divsChild>
                                            <w:div w:id="1608151238">
                                              <w:marLeft w:val="0"/>
                                              <w:marRight w:val="0"/>
                                              <w:marTop w:val="0"/>
                                              <w:marBottom w:val="0"/>
                                              <w:divBdr>
                                                <w:top w:val="none" w:sz="0" w:space="0" w:color="auto"/>
                                                <w:left w:val="none" w:sz="0" w:space="0" w:color="auto"/>
                                                <w:bottom w:val="none" w:sz="0" w:space="0" w:color="auto"/>
                                                <w:right w:val="none" w:sz="0" w:space="0" w:color="auto"/>
                                              </w:divBdr>
                                              <w:divsChild>
                                                <w:div w:id="200091276">
                                                  <w:marLeft w:val="0"/>
                                                  <w:marRight w:val="0"/>
                                                  <w:marTop w:val="0"/>
                                                  <w:marBottom w:val="0"/>
                                                  <w:divBdr>
                                                    <w:top w:val="none" w:sz="0" w:space="0" w:color="auto"/>
                                                    <w:left w:val="none" w:sz="0" w:space="0" w:color="auto"/>
                                                    <w:bottom w:val="none" w:sz="0" w:space="0" w:color="auto"/>
                                                    <w:right w:val="none" w:sz="0" w:space="0" w:color="auto"/>
                                                  </w:divBdr>
                                                  <w:divsChild>
                                                    <w:div w:id="1811702344">
                                                      <w:marLeft w:val="0"/>
                                                      <w:marRight w:val="0"/>
                                                      <w:marTop w:val="150"/>
                                                      <w:marBottom w:val="0"/>
                                                      <w:divBdr>
                                                        <w:top w:val="none" w:sz="0" w:space="0" w:color="auto"/>
                                                        <w:left w:val="none" w:sz="0" w:space="0" w:color="auto"/>
                                                        <w:bottom w:val="none" w:sz="0" w:space="0" w:color="auto"/>
                                                        <w:right w:val="none" w:sz="0" w:space="0" w:color="auto"/>
                                                      </w:divBdr>
                                                      <w:divsChild>
                                                        <w:div w:id="619263226">
                                                          <w:marLeft w:val="0"/>
                                                          <w:marRight w:val="0"/>
                                                          <w:marTop w:val="0"/>
                                                          <w:marBottom w:val="0"/>
                                                          <w:divBdr>
                                                            <w:top w:val="none" w:sz="0" w:space="0" w:color="auto"/>
                                                            <w:left w:val="none" w:sz="0" w:space="0" w:color="auto"/>
                                                            <w:bottom w:val="none" w:sz="0" w:space="0" w:color="auto"/>
                                                            <w:right w:val="none" w:sz="0" w:space="0" w:color="auto"/>
                                                          </w:divBdr>
                                                          <w:divsChild>
                                                            <w:div w:id="969869690">
                                                              <w:marLeft w:val="0"/>
                                                              <w:marRight w:val="0"/>
                                                              <w:marTop w:val="0"/>
                                                              <w:marBottom w:val="0"/>
                                                              <w:divBdr>
                                                                <w:top w:val="none" w:sz="0" w:space="0" w:color="auto"/>
                                                                <w:left w:val="none" w:sz="0" w:space="0" w:color="auto"/>
                                                                <w:bottom w:val="none" w:sz="0" w:space="0" w:color="auto"/>
                                                                <w:right w:val="none" w:sz="0" w:space="0" w:color="auto"/>
                                                              </w:divBdr>
                                                              <w:divsChild>
                                                                <w:div w:id="2108959846">
                                                                  <w:marLeft w:val="0"/>
                                                                  <w:marRight w:val="0"/>
                                                                  <w:marTop w:val="0"/>
                                                                  <w:marBottom w:val="0"/>
                                                                  <w:divBdr>
                                                                    <w:top w:val="none" w:sz="0" w:space="0" w:color="auto"/>
                                                                    <w:left w:val="none" w:sz="0" w:space="0" w:color="auto"/>
                                                                    <w:bottom w:val="none" w:sz="0" w:space="0" w:color="auto"/>
                                                                    <w:right w:val="none" w:sz="0" w:space="0" w:color="auto"/>
                                                                  </w:divBdr>
                                                                </w:div>
                                                                <w:div w:id="1617177981">
                                                                  <w:marLeft w:val="0"/>
                                                                  <w:marRight w:val="0"/>
                                                                  <w:marTop w:val="0"/>
                                                                  <w:marBottom w:val="0"/>
                                                                  <w:divBdr>
                                                                    <w:top w:val="none" w:sz="0" w:space="0" w:color="auto"/>
                                                                    <w:left w:val="none" w:sz="0" w:space="0" w:color="auto"/>
                                                                    <w:bottom w:val="none" w:sz="0" w:space="0" w:color="auto"/>
                                                                    <w:right w:val="none" w:sz="0" w:space="0" w:color="auto"/>
                                                                  </w:divBdr>
                                                                </w:div>
                                                                <w:div w:id="590819017">
                                                                  <w:marLeft w:val="0"/>
                                                                  <w:marRight w:val="0"/>
                                                                  <w:marTop w:val="0"/>
                                                                  <w:marBottom w:val="0"/>
                                                                  <w:divBdr>
                                                                    <w:top w:val="none" w:sz="0" w:space="0" w:color="auto"/>
                                                                    <w:left w:val="none" w:sz="0" w:space="0" w:color="auto"/>
                                                                    <w:bottom w:val="none" w:sz="0" w:space="0" w:color="auto"/>
                                                                    <w:right w:val="none" w:sz="0" w:space="0" w:color="auto"/>
                                                                  </w:divBdr>
                                                                </w:div>
                                                                <w:div w:id="1542017885">
                                                                  <w:marLeft w:val="0"/>
                                                                  <w:marRight w:val="0"/>
                                                                  <w:marTop w:val="0"/>
                                                                  <w:marBottom w:val="0"/>
                                                                  <w:divBdr>
                                                                    <w:top w:val="none" w:sz="0" w:space="0" w:color="auto"/>
                                                                    <w:left w:val="none" w:sz="0" w:space="0" w:color="auto"/>
                                                                    <w:bottom w:val="none" w:sz="0" w:space="0" w:color="auto"/>
                                                                    <w:right w:val="none" w:sz="0" w:space="0" w:color="auto"/>
                                                                  </w:divBdr>
                                                                </w:div>
                                                                <w:div w:id="614214194">
                                                                  <w:marLeft w:val="0"/>
                                                                  <w:marRight w:val="0"/>
                                                                  <w:marTop w:val="0"/>
                                                                  <w:marBottom w:val="0"/>
                                                                  <w:divBdr>
                                                                    <w:top w:val="none" w:sz="0" w:space="0" w:color="auto"/>
                                                                    <w:left w:val="none" w:sz="0" w:space="0" w:color="auto"/>
                                                                    <w:bottom w:val="none" w:sz="0" w:space="0" w:color="auto"/>
                                                                    <w:right w:val="none" w:sz="0" w:space="0" w:color="auto"/>
                                                                  </w:divBdr>
                                                                </w:div>
                                                                <w:div w:id="1139032568">
                                                                  <w:marLeft w:val="0"/>
                                                                  <w:marRight w:val="0"/>
                                                                  <w:marTop w:val="0"/>
                                                                  <w:marBottom w:val="0"/>
                                                                  <w:divBdr>
                                                                    <w:top w:val="none" w:sz="0" w:space="0" w:color="auto"/>
                                                                    <w:left w:val="none" w:sz="0" w:space="0" w:color="auto"/>
                                                                    <w:bottom w:val="none" w:sz="0" w:space="0" w:color="auto"/>
                                                                    <w:right w:val="none" w:sz="0" w:space="0" w:color="auto"/>
                                                                  </w:divBdr>
                                                                </w:div>
                                                                <w:div w:id="1879589510">
                                                                  <w:marLeft w:val="0"/>
                                                                  <w:marRight w:val="0"/>
                                                                  <w:marTop w:val="0"/>
                                                                  <w:marBottom w:val="0"/>
                                                                  <w:divBdr>
                                                                    <w:top w:val="none" w:sz="0" w:space="0" w:color="auto"/>
                                                                    <w:left w:val="none" w:sz="0" w:space="0" w:color="auto"/>
                                                                    <w:bottom w:val="none" w:sz="0" w:space="0" w:color="auto"/>
                                                                    <w:right w:val="none" w:sz="0" w:space="0" w:color="auto"/>
                                                                  </w:divBdr>
                                                                </w:div>
                                                                <w:div w:id="613050797">
                                                                  <w:marLeft w:val="0"/>
                                                                  <w:marRight w:val="0"/>
                                                                  <w:marTop w:val="0"/>
                                                                  <w:marBottom w:val="0"/>
                                                                  <w:divBdr>
                                                                    <w:top w:val="none" w:sz="0" w:space="0" w:color="auto"/>
                                                                    <w:left w:val="none" w:sz="0" w:space="0" w:color="auto"/>
                                                                    <w:bottom w:val="none" w:sz="0" w:space="0" w:color="auto"/>
                                                                    <w:right w:val="none" w:sz="0" w:space="0" w:color="auto"/>
                                                                  </w:divBdr>
                                                                </w:div>
                                                                <w:div w:id="688023259">
                                                                  <w:marLeft w:val="0"/>
                                                                  <w:marRight w:val="0"/>
                                                                  <w:marTop w:val="0"/>
                                                                  <w:marBottom w:val="0"/>
                                                                  <w:divBdr>
                                                                    <w:top w:val="none" w:sz="0" w:space="0" w:color="auto"/>
                                                                    <w:left w:val="none" w:sz="0" w:space="0" w:color="auto"/>
                                                                    <w:bottom w:val="none" w:sz="0" w:space="0" w:color="auto"/>
                                                                    <w:right w:val="none" w:sz="0" w:space="0" w:color="auto"/>
                                                                  </w:divBdr>
                                                                </w:div>
                                                                <w:div w:id="90323135">
                                                                  <w:marLeft w:val="0"/>
                                                                  <w:marRight w:val="0"/>
                                                                  <w:marTop w:val="0"/>
                                                                  <w:marBottom w:val="0"/>
                                                                  <w:divBdr>
                                                                    <w:top w:val="none" w:sz="0" w:space="0" w:color="auto"/>
                                                                    <w:left w:val="none" w:sz="0" w:space="0" w:color="auto"/>
                                                                    <w:bottom w:val="none" w:sz="0" w:space="0" w:color="auto"/>
                                                                    <w:right w:val="none" w:sz="0" w:space="0" w:color="auto"/>
                                                                  </w:divBdr>
                                                                </w:div>
                                                                <w:div w:id="2140682731">
                                                                  <w:marLeft w:val="0"/>
                                                                  <w:marRight w:val="0"/>
                                                                  <w:marTop w:val="0"/>
                                                                  <w:marBottom w:val="0"/>
                                                                  <w:divBdr>
                                                                    <w:top w:val="none" w:sz="0" w:space="0" w:color="auto"/>
                                                                    <w:left w:val="none" w:sz="0" w:space="0" w:color="auto"/>
                                                                    <w:bottom w:val="none" w:sz="0" w:space="0" w:color="auto"/>
                                                                    <w:right w:val="none" w:sz="0" w:space="0" w:color="auto"/>
                                                                  </w:divBdr>
                                                                </w:div>
                                                                <w:div w:id="2076076874">
                                                                  <w:marLeft w:val="0"/>
                                                                  <w:marRight w:val="0"/>
                                                                  <w:marTop w:val="0"/>
                                                                  <w:marBottom w:val="0"/>
                                                                  <w:divBdr>
                                                                    <w:top w:val="none" w:sz="0" w:space="0" w:color="auto"/>
                                                                    <w:left w:val="none" w:sz="0" w:space="0" w:color="auto"/>
                                                                    <w:bottom w:val="none" w:sz="0" w:space="0" w:color="auto"/>
                                                                    <w:right w:val="none" w:sz="0" w:space="0" w:color="auto"/>
                                                                  </w:divBdr>
                                                                </w:div>
                                                                <w:div w:id="624821426">
                                                                  <w:marLeft w:val="0"/>
                                                                  <w:marRight w:val="0"/>
                                                                  <w:marTop w:val="0"/>
                                                                  <w:marBottom w:val="0"/>
                                                                  <w:divBdr>
                                                                    <w:top w:val="none" w:sz="0" w:space="0" w:color="auto"/>
                                                                    <w:left w:val="none" w:sz="0" w:space="0" w:color="auto"/>
                                                                    <w:bottom w:val="none" w:sz="0" w:space="0" w:color="auto"/>
                                                                    <w:right w:val="none" w:sz="0" w:space="0" w:color="auto"/>
                                                                  </w:divBdr>
                                                                </w:div>
                                                                <w:div w:id="897865330">
                                                                  <w:marLeft w:val="0"/>
                                                                  <w:marRight w:val="0"/>
                                                                  <w:marTop w:val="0"/>
                                                                  <w:marBottom w:val="0"/>
                                                                  <w:divBdr>
                                                                    <w:top w:val="none" w:sz="0" w:space="0" w:color="auto"/>
                                                                    <w:left w:val="none" w:sz="0" w:space="0" w:color="auto"/>
                                                                    <w:bottom w:val="none" w:sz="0" w:space="0" w:color="auto"/>
                                                                    <w:right w:val="none" w:sz="0" w:space="0" w:color="auto"/>
                                                                  </w:divBdr>
                                                                </w:div>
                                                                <w:div w:id="2093308500">
                                                                  <w:marLeft w:val="0"/>
                                                                  <w:marRight w:val="0"/>
                                                                  <w:marTop w:val="0"/>
                                                                  <w:marBottom w:val="0"/>
                                                                  <w:divBdr>
                                                                    <w:top w:val="none" w:sz="0" w:space="0" w:color="auto"/>
                                                                    <w:left w:val="none" w:sz="0" w:space="0" w:color="auto"/>
                                                                    <w:bottom w:val="none" w:sz="0" w:space="0" w:color="auto"/>
                                                                    <w:right w:val="none" w:sz="0" w:space="0" w:color="auto"/>
                                                                  </w:divBdr>
                                                                </w:div>
                                                                <w:div w:id="2047756652">
                                                                  <w:marLeft w:val="0"/>
                                                                  <w:marRight w:val="0"/>
                                                                  <w:marTop w:val="0"/>
                                                                  <w:marBottom w:val="0"/>
                                                                  <w:divBdr>
                                                                    <w:top w:val="none" w:sz="0" w:space="0" w:color="auto"/>
                                                                    <w:left w:val="none" w:sz="0" w:space="0" w:color="auto"/>
                                                                    <w:bottom w:val="none" w:sz="0" w:space="0" w:color="auto"/>
                                                                    <w:right w:val="none" w:sz="0" w:space="0" w:color="auto"/>
                                                                  </w:divBdr>
                                                                </w:div>
                                                                <w:div w:id="1510749588">
                                                                  <w:marLeft w:val="0"/>
                                                                  <w:marRight w:val="0"/>
                                                                  <w:marTop w:val="0"/>
                                                                  <w:marBottom w:val="0"/>
                                                                  <w:divBdr>
                                                                    <w:top w:val="none" w:sz="0" w:space="0" w:color="auto"/>
                                                                    <w:left w:val="none" w:sz="0" w:space="0" w:color="auto"/>
                                                                    <w:bottom w:val="none" w:sz="0" w:space="0" w:color="auto"/>
                                                                    <w:right w:val="none" w:sz="0" w:space="0" w:color="auto"/>
                                                                  </w:divBdr>
                                                                </w:div>
                                                                <w:div w:id="311717206">
                                                                  <w:marLeft w:val="0"/>
                                                                  <w:marRight w:val="0"/>
                                                                  <w:marTop w:val="0"/>
                                                                  <w:marBottom w:val="0"/>
                                                                  <w:divBdr>
                                                                    <w:top w:val="none" w:sz="0" w:space="0" w:color="auto"/>
                                                                    <w:left w:val="none" w:sz="0" w:space="0" w:color="auto"/>
                                                                    <w:bottom w:val="none" w:sz="0" w:space="0" w:color="auto"/>
                                                                    <w:right w:val="none" w:sz="0" w:space="0" w:color="auto"/>
                                                                  </w:divBdr>
                                                                </w:div>
                                                                <w:div w:id="881286207">
                                                                  <w:marLeft w:val="0"/>
                                                                  <w:marRight w:val="0"/>
                                                                  <w:marTop w:val="0"/>
                                                                  <w:marBottom w:val="0"/>
                                                                  <w:divBdr>
                                                                    <w:top w:val="none" w:sz="0" w:space="0" w:color="auto"/>
                                                                    <w:left w:val="none" w:sz="0" w:space="0" w:color="auto"/>
                                                                    <w:bottom w:val="none" w:sz="0" w:space="0" w:color="auto"/>
                                                                    <w:right w:val="none" w:sz="0" w:space="0" w:color="auto"/>
                                                                  </w:divBdr>
                                                                </w:div>
                                                                <w:div w:id="11230082">
                                                                  <w:marLeft w:val="0"/>
                                                                  <w:marRight w:val="0"/>
                                                                  <w:marTop w:val="0"/>
                                                                  <w:marBottom w:val="0"/>
                                                                  <w:divBdr>
                                                                    <w:top w:val="none" w:sz="0" w:space="0" w:color="auto"/>
                                                                    <w:left w:val="none" w:sz="0" w:space="0" w:color="auto"/>
                                                                    <w:bottom w:val="none" w:sz="0" w:space="0" w:color="auto"/>
                                                                    <w:right w:val="none" w:sz="0" w:space="0" w:color="auto"/>
                                                                  </w:divBdr>
                                                                </w:div>
                                                                <w:div w:id="743457877">
                                                                  <w:marLeft w:val="0"/>
                                                                  <w:marRight w:val="0"/>
                                                                  <w:marTop w:val="0"/>
                                                                  <w:marBottom w:val="0"/>
                                                                  <w:divBdr>
                                                                    <w:top w:val="none" w:sz="0" w:space="0" w:color="auto"/>
                                                                    <w:left w:val="none" w:sz="0" w:space="0" w:color="auto"/>
                                                                    <w:bottom w:val="none" w:sz="0" w:space="0" w:color="auto"/>
                                                                    <w:right w:val="none" w:sz="0" w:space="0" w:color="auto"/>
                                                                  </w:divBdr>
                                                                </w:div>
                                                                <w:div w:id="422608009">
                                                                  <w:marLeft w:val="0"/>
                                                                  <w:marRight w:val="0"/>
                                                                  <w:marTop w:val="0"/>
                                                                  <w:marBottom w:val="0"/>
                                                                  <w:divBdr>
                                                                    <w:top w:val="none" w:sz="0" w:space="0" w:color="auto"/>
                                                                    <w:left w:val="none" w:sz="0" w:space="0" w:color="auto"/>
                                                                    <w:bottom w:val="none" w:sz="0" w:space="0" w:color="auto"/>
                                                                    <w:right w:val="none" w:sz="0" w:space="0" w:color="auto"/>
                                                                  </w:divBdr>
                                                                </w:div>
                                                                <w:div w:id="1343975022">
                                                                  <w:marLeft w:val="0"/>
                                                                  <w:marRight w:val="0"/>
                                                                  <w:marTop w:val="0"/>
                                                                  <w:marBottom w:val="0"/>
                                                                  <w:divBdr>
                                                                    <w:top w:val="none" w:sz="0" w:space="0" w:color="auto"/>
                                                                    <w:left w:val="none" w:sz="0" w:space="0" w:color="auto"/>
                                                                    <w:bottom w:val="none" w:sz="0" w:space="0" w:color="auto"/>
                                                                    <w:right w:val="none" w:sz="0" w:space="0" w:color="auto"/>
                                                                  </w:divBdr>
                                                                </w:div>
                                                                <w:div w:id="319240225">
                                                                  <w:marLeft w:val="0"/>
                                                                  <w:marRight w:val="0"/>
                                                                  <w:marTop w:val="0"/>
                                                                  <w:marBottom w:val="0"/>
                                                                  <w:divBdr>
                                                                    <w:top w:val="none" w:sz="0" w:space="0" w:color="auto"/>
                                                                    <w:left w:val="none" w:sz="0" w:space="0" w:color="auto"/>
                                                                    <w:bottom w:val="none" w:sz="0" w:space="0" w:color="auto"/>
                                                                    <w:right w:val="none" w:sz="0" w:space="0" w:color="auto"/>
                                                                  </w:divBdr>
                                                                </w:div>
                                                                <w:div w:id="1750692153">
                                                                  <w:marLeft w:val="0"/>
                                                                  <w:marRight w:val="0"/>
                                                                  <w:marTop w:val="0"/>
                                                                  <w:marBottom w:val="0"/>
                                                                  <w:divBdr>
                                                                    <w:top w:val="none" w:sz="0" w:space="0" w:color="auto"/>
                                                                    <w:left w:val="none" w:sz="0" w:space="0" w:color="auto"/>
                                                                    <w:bottom w:val="none" w:sz="0" w:space="0" w:color="auto"/>
                                                                    <w:right w:val="none" w:sz="0" w:space="0" w:color="auto"/>
                                                                  </w:divBdr>
                                                                </w:div>
                                                                <w:div w:id="1049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9569924">
      <w:bodyDiv w:val="1"/>
      <w:marLeft w:val="0"/>
      <w:marRight w:val="0"/>
      <w:marTop w:val="0"/>
      <w:marBottom w:val="0"/>
      <w:divBdr>
        <w:top w:val="none" w:sz="0" w:space="0" w:color="auto"/>
        <w:left w:val="none" w:sz="0" w:space="0" w:color="auto"/>
        <w:bottom w:val="none" w:sz="0" w:space="0" w:color="auto"/>
        <w:right w:val="none" w:sz="0" w:space="0" w:color="auto"/>
      </w:divBdr>
    </w:div>
    <w:div w:id="15841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Graber</dc:creator>
  <cp:lastModifiedBy>Christopher Graber</cp:lastModifiedBy>
  <cp:revision>2</cp:revision>
  <dcterms:created xsi:type="dcterms:W3CDTF">2017-02-15T22:23:00Z</dcterms:created>
  <dcterms:modified xsi:type="dcterms:W3CDTF">2017-02-15T22:23:00Z</dcterms:modified>
</cp:coreProperties>
</file>